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5E" w:rsidRPr="00545F1F" w:rsidRDefault="004D215E" w:rsidP="00545F1F">
      <w:pPr>
        <w:pStyle w:val="Vahedeta"/>
        <w:jc w:val="right"/>
        <w:rPr>
          <w:rFonts w:ascii="Calibri" w:hAnsi="Calibri"/>
          <w:sz w:val="22"/>
          <w:szCs w:val="22"/>
        </w:rPr>
      </w:pPr>
      <w:r w:rsidRPr="00545F1F">
        <w:rPr>
          <w:rFonts w:ascii="Calibri" w:hAnsi="Calibri"/>
          <w:sz w:val="22"/>
          <w:szCs w:val="22"/>
        </w:rPr>
        <w:t>KINNITATUD</w:t>
      </w:r>
    </w:p>
    <w:p w:rsidR="004D215E" w:rsidRPr="00545F1F" w:rsidRDefault="004D215E" w:rsidP="00545F1F">
      <w:pPr>
        <w:pStyle w:val="Vahedeta"/>
        <w:jc w:val="right"/>
        <w:rPr>
          <w:rFonts w:ascii="Calibri" w:hAnsi="Calibri"/>
          <w:sz w:val="22"/>
          <w:szCs w:val="22"/>
        </w:rPr>
      </w:pPr>
      <w:r w:rsidRPr="00545F1F">
        <w:rPr>
          <w:rFonts w:ascii="Calibri" w:hAnsi="Calibri"/>
          <w:sz w:val="22"/>
          <w:szCs w:val="22"/>
        </w:rPr>
        <w:t>Põlvamaa Partnerluskogu juhatuse otsusega</w:t>
      </w:r>
    </w:p>
    <w:p w:rsidR="004D215E" w:rsidRDefault="0067799E" w:rsidP="00545F1F">
      <w:pPr>
        <w:pStyle w:val="Vahedeta"/>
        <w:jc w:val="right"/>
        <w:rPr>
          <w:rFonts w:ascii="Calibri" w:hAnsi="Calibri"/>
          <w:sz w:val="22"/>
          <w:szCs w:val="22"/>
        </w:rPr>
      </w:pPr>
      <w:r w:rsidRPr="00255FEC">
        <w:rPr>
          <w:rFonts w:ascii="Calibri" w:hAnsi="Calibri"/>
          <w:sz w:val="22"/>
          <w:szCs w:val="22"/>
        </w:rPr>
        <w:t>01</w:t>
      </w:r>
      <w:r w:rsidR="00545F1F" w:rsidRPr="00255FEC">
        <w:rPr>
          <w:rFonts w:ascii="Calibri" w:hAnsi="Calibri"/>
          <w:sz w:val="22"/>
          <w:szCs w:val="22"/>
        </w:rPr>
        <w:t>.</w:t>
      </w:r>
      <w:r w:rsidRPr="00255FEC">
        <w:rPr>
          <w:rFonts w:ascii="Calibri" w:hAnsi="Calibri"/>
          <w:sz w:val="22"/>
          <w:szCs w:val="22"/>
        </w:rPr>
        <w:t>märtsil</w:t>
      </w:r>
      <w:r w:rsidR="00F32150" w:rsidRPr="00255FEC">
        <w:rPr>
          <w:rFonts w:ascii="Calibri" w:hAnsi="Calibri"/>
          <w:sz w:val="22"/>
          <w:szCs w:val="22"/>
        </w:rPr>
        <w:t xml:space="preserve"> </w:t>
      </w:r>
      <w:r w:rsidR="00545F1F" w:rsidRPr="00255FEC">
        <w:rPr>
          <w:rFonts w:ascii="Calibri" w:hAnsi="Calibri"/>
          <w:sz w:val="22"/>
          <w:szCs w:val="22"/>
        </w:rPr>
        <w:t>2016</w:t>
      </w:r>
      <w:r w:rsidR="004D215E" w:rsidRPr="00255FEC">
        <w:rPr>
          <w:rFonts w:ascii="Calibri" w:hAnsi="Calibri"/>
          <w:sz w:val="22"/>
          <w:szCs w:val="22"/>
        </w:rPr>
        <w:t>.a.</w:t>
      </w:r>
    </w:p>
    <w:p w:rsidR="001B3ECD" w:rsidRPr="009E45A9" w:rsidRDefault="001B3ECD" w:rsidP="00545F1F">
      <w:pPr>
        <w:pStyle w:val="Vahedeta"/>
        <w:jc w:val="right"/>
        <w:rPr>
          <w:rFonts w:ascii="Calibri" w:hAnsi="Calibri"/>
          <w:sz w:val="22"/>
          <w:szCs w:val="22"/>
        </w:rPr>
      </w:pPr>
      <w:r w:rsidRPr="009E45A9">
        <w:rPr>
          <w:rFonts w:ascii="Calibri" w:hAnsi="Calibri"/>
          <w:sz w:val="22"/>
          <w:szCs w:val="22"/>
        </w:rPr>
        <w:t xml:space="preserve">Muudetud juhatuse </w:t>
      </w:r>
      <w:proofErr w:type="spellStart"/>
      <w:r w:rsidRPr="009E45A9">
        <w:rPr>
          <w:rFonts w:ascii="Calibri" w:hAnsi="Calibri"/>
          <w:sz w:val="22"/>
          <w:szCs w:val="22"/>
        </w:rPr>
        <w:t>otusesega</w:t>
      </w:r>
      <w:proofErr w:type="spellEnd"/>
    </w:p>
    <w:p w:rsidR="00B74834" w:rsidRPr="009E45A9" w:rsidRDefault="00BD47FB" w:rsidP="00545F1F">
      <w:pPr>
        <w:pStyle w:val="Vahedeta"/>
        <w:jc w:val="right"/>
        <w:rPr>
          <w:rFonts w:ascii="Calibri" w:hAnsi="Calibri"/>
          <w:sz w:val="22"/>
          <w:szCs w:val="22"/>
        </w:rPr>
      </w:pPr>
      <w:r>
        <w:rPr>
          <w:rFonts w:ascii="Calibri" w:hAnsi="Calibri"/>
          <w:sz w:val="22"/>
          <w:szCs w:val="22"/>
        </w:rPr>
        <w:t>26.</w:t>
      </w:r>
      <w:r w:rsidR="00B74834" w:rsidRPr="00B67925">
        <w:rPr>
          <w:rFonts w:ascii="Calibri" w:hAnsi="Calibri"/>
          <w:sz w:val="22"/>
          <w:szCs w:val="22"/>
        </w:rPr>
        <w:t>veebruar 2018.a.</w:t>
      </w:r>
    </w:p>
    <w:p w:rsidR="001B3ECD" w:rsidRPr="009E45A9" w:rsidRDefault="001B3ECD" w:rsidP="00545F1F">
      <w:pPr>
        <w:pStyle w:val="Vahedeta"/>
        <w:jc w:val="right"/>
        <w:rPr>
          <w:rFonts w:ascii="Calibri" w:hAnsi="Calibri"/>
          <w:sz w:val="22"/>
          <w:szCs w:val="22"/>
        </w:rPr>
      </w:pPr>
      <w:r w:rsidRPr="009E45A9">
        <w:rPr>
          <w:rFonts w:ascii="Calibri" w:hAnsi="Calibri"/>
          <w:sz w:val="22"/>
          <w:szCs w:val="22"/>
        </w:rPr>
        <w:t>seoses Leader meetme määruse muudatuste ja</w:t>
      </w:r>
    </w:p>
    <w:p w:rsidR="001B3ECD" w:rsidRPr="009E45A9" w:rsidRDefault="001B3ECD" w:rsidP="00545F1F">
      <w:pPr>
        <w:pStyle w:val="Vahedeta"/>
        <w:jc w:val="right"/>
        <w:rPr>
          <w:rFonts w:ascii="Calibri" w:hAnsi="Calibri"/>
          <w:sz w:val="22"/>
          <w:szCs w:val="22"/>
        </w:rPr>
      </w:pPr>
      <w:r w:rsidRPr="009E45A9">
        <w:rPr>
          <w:rFonts w:ascii="Calibri" w:hAnsi="Calibri"/>
          <w:sz w:val="22"/>
          <w:szCs w:val="22"/>
        </w:rPr>
        <w:t xml:space="preserve"> haldusreformiga kaasnenud muudatustega </w:t>
      </w:r>
    </w:p>
    <w:p w:rsidR="004D215E" w:rsidRPr="00545F1F" w:rsidRDefault="004D215E" w:rsidP="00545F1F">
      <w:pPr>
        <w:pStyle w:val="Vahedeta"/>
        <w:jc w:val="both"/>
        <w:rPr>
          <w:rFonts w:ascii="Calibri" w:hAnsi="Calibri"/>
          <w:color w:val="000000"/>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Põlvamaa Partnerluskogu strateegia meetme 1</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 xml:space="preserve">„ </w:t>
      </w:r>
      <w:r w:rsidR="00545F1F" w:rsidRPr="007466BD">
        <w:rPr>
          <w:rFonts w:ascii="Calibri" w:hAnsi="Calibri"/>
          <w:b/>
          <w:bCs/>
          <w:i/>
          <w:iCs/>
          <w:sz w:val="22"/>
          <w:szCs w:val="22"/>
        </w:rPr>
        <w:t>ETTEVÕTLUSELE HOO ANDMINE</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4D215E" w:rsidRPr="007466BD" w:rsidRDefault="004D215E" w:rsidP="00545F1F">
      <w:pPr>
        <w:pStyle w:val="Vahedeta"/>
        <w:jc w:val="both"/>
        <w:rPr>
          <w:rFonts w:ascii="Calibri" w:hAnsi="Calibri"/>
          <w:sz w:val="22"/>
          <w:szCs w:val="22"/>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Strateegia meetmest ja tegevusgrupi nõuetest tulenev kord ja tingimused</w:t>
      </w:r>
    </w:p>
    <w:p w:rsidR="004D215E" w:rsidRPr="00545F1F" w:rsidRDefault="004D215E" w:rsidP="00453146">
      <w:pPr>
        <w:pStyle w:val="Loend1"/>
        <w:ind w:left="0" w:firstLine="0"/>
        <w:rPr>
          <w:rFonts w:ascii="Calibri" w:hAnsi="Calibri" w:cs="Times New Roman"/>
          <w:b/>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545F1F" w:rsidRPr="00545F1F" w:rsidRDefault="00545F1F" w:rsidP="00946329">
      <w:pPr>
        <w:pStyle w:val="LO-normal"/>
        <w:numPr>
          <w:ilvl w:val="1"/>
          <w:numId w:val="3"/>
        </w:numPr>
        <w:ind w:left="426" w:hanging="426"/>
        <w:jc w:val="both"/>
        <w:rPr>
          <w:rFonts w:ascii="Calibri" w:hAnsi="Calibri"/>
          <w:lang w:val="et-EE"/>
        </w:rPr>
      </w:pPr>
      <w:r w:rsidRPr="00545F1F">
        <w:rPr>
          <w:rFonts w:ascii="Calibri" w:hAnsi="Calibri"/>
          <w:lang w:val="et-EE"/>
        </w:rPr>
        <w:t>Senisest konkurentsivõimelisemad ettevõtted.</w:t>
      </w:r>
      <w:r>
        <w:rPr>
          <w:rFonts w:ascii="Calibri" w:hAnsi="Calibri"/>
          <w:lang w:val="et-EE"/>
        </w:rPr>
        <w:t xml:space="preserve"> </w:t>
      </w:r>
      <w:r w:rsidRPr="00545F1F">
        <w:rPr>
          <w:rFonts w:ascii="Calibri" w:hAnsi="Calibri"/>
          <w:lang w:val="et-EE"/>
        </w:rPr>
        <w:t>Toetada tegevuspiirkonna ettevõtete arengut ja konkurentsivõimet ning uuenduslike lahenduste loomist ja kasutamist.</w:t>
      </w:r>
    </w:p>
    <w:p w:rsidR="00DF3402" w:rsidRPr="00545F1F" w:rsidRDefault="00DF3402" w:rsidP="00453146">
      <w:pPr>
        <w:jc w:val="both"/>
        <w:rPr>
          <w:rFonts w:ascii="Calibri" w:hAnsi="Calibri"/>
          <w:sz w:val="22"/>
          <w:szCs w:val="22"/>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4D215E" w:rsidRPr="009E45A9" w:rsidRDefault="004D215E" w:rsidP="00946329">
      <w:pPr>
        <w:pStyle w:val="Vahedeta"/>
        <w:numPr>
          <w:ilvl w:val="1"/>
          <w:numId w:val="3"/>
        </w:numPr>
        <w:ind w:left="426" w:hanging="426"/>
        <w:jc w:val="both"/>
        <w:rPr>
          <w:rFonts w:ascii="Calibri" w:hAnsi="Calibri"/>
          <w:iCs/>
          <w:sz w:val="22"/>
          <w:szCs w:val="22"/>
        </w:rPr>
      </w:pPr>
      <w:r w:rsidRPr="009E45A9">
        <w:rPr>
          <w:rFonts w:ascii="Calibri" w:hAnsi="Calibri"/>
          <w:iCs/>
          <w:sz w:val="22"/>
          <w:szCs w:val="22"/>
        </w:rPr>
        <w:t>Projektit</w:t>
      </w:r>
      <w:r w:rsidR="00BC35B5" w:rsidRPr="009E45A9">
        <w:rPr>
          <w:rFonts w:ascii="Calibri" w:hAnsi="Calibri"/>
          <w:iCs/>
          <w:sz w:val="22"/>
          <w:szCs w:val="22"/>
        </w:rPr>
        <w:t xml:space="preserve">oetuse </w:t>
      </w:r>
      <w:r w:rsidRPr="009E45A9">
        <w:rPr>
          <w:rFonts w:ascii="Calibri" w:hAnsi="Calibri"/>
          <w:iCs/>
          <w:sz w:val="22"/>
          <w:szCs w:val="22"/>
        </w:rPr>
        <w:t>taotlust (</w:t>
      </w:r>
      <w:r w:rsidRPr="009E45A9">
        <w:rPr>
          <w:rFonts w:ascii="Calibri" w:hAnsi="Calibri"/>
          <w:sz w:val="22"/>
          <w:szCs w:val="22"/>
        </w:rPr>
        <w:t>edaspidi</w:t>
      </w:r>
      <w:r w:rsidRPr="009E45A9">
        <w:rPr>
          <w:rFonts w:ascii="Calibri" w:hAnsi="Calibri"/>
          <w:iCs/>
          <w:sz w:val="22"/>
          <w:szCs w:val="22"/>
        </w:rPr>
        <w:t xml:space="preserve"> </w:t>
      </w:r>
      <w:r w:rsidR="00A76D3E" w:rsidRPr="009E45A9">
        <w:rPr>
          <w:rFonts w:ascii="Calibri" w:hAnsi="Calibri"/>
          <w:iCs/>
          <w:sz w:val="22"/>
          <w:szCs w:val="22"/>
        </w:rPr>
        <w:t>projekti</w:t>
      </w:r>
      <w:r w:rsidRPr="009E45A9">
        <w:rPr>
          <w:rFonts w:ascii="Calibri" w:hAnsi="Calibri"/>
          <w:iCs/>
          <w:sz w:val="22"/>
          <w:szCs w:val="22"/>
        </w:rPr>
        <w:t>taotlust) võib esitada Põlvamaa Partnerluskogu (</w:t>
      </w:r>
      <w:r w:rsidRPr="009E45A9">
        <w:rPr>
          <w:rFonts w:ascii="Calibri" w:hAnsi="Calibri"/>
          <w:sz w:val="22"/>
          <w:szCs w:val="22"/>
        </w:rPr>
        <w:t>edaspidi</w:t>
      </w:r>
      <w:r w:rsidRPr="009E45A9">
        <w:rPr>
          <w:rFonts w:ascii="Calibri" w:hAnsi="Calibri"/>
          <w:iCs/>
          <w:sz w:val="22"/>
          <w:szCs w:val="22"/>
        </w:rPr>
        <w:t xml:space="preserve"> tegevusgrupp) tegevuspiirkonnas </w:t>
      </w:r>
      <w:r w:rsidR="001B3ECD" w:rsidRPr="009E45A9">
        <w:rPr>
          <w:rFonts w:ascii="Calibri" w:hAnsi="Calibri"/>
          <w:iCs/>
          <w:sz w:val="22"/>
          <w:szCs w:val="22"/>
        </w:rPr>
        <w:t>–</w:t>
      </w:r>
      <w:r w:rsidRPr="009E45A9">
        <w:rPr>
          <w:rFonts w:ascii="Calibri" w:hAnsi="Calibri"/>
          <w:iCs/>
          <w:sz w:val="22"/>
          <w:szCs w:val="22"/>
        </w:rPr>
        <w:t xml:space="preserve"> Kanepi</w:t>
      </w:r>
      <w:r w:rsidR="001B3ECD" w:rsidRPr="009E45A9">
        <w:rPr>
          <w:rFonts w:ascii="Calibri" w:hAnsi="Calibri"/>
          <w:iCs/>
          <w:sz w:val="22"/>
          <w:szCs w:val="22"/>
        </w:rPr>
        <w:t xml:space="preserve"> ja  </w:t>
      </w:r>
      <w:r w:rsidRPr="009E45A9">
        <w:rPr>
          <w:rFonts w:ascii="Calibri" w:hAnsi="Calibri"/>
          <w:iCs/>
          <w:sz w:val="22"/>
          <w:szCs w:val="22"/>
        </w:rPr>
        <w:t>Põlva</w:t>
      </w:r>
      <w:r w:rsidR="001B3ECD" w:rsidRPr="009E45A9">
        <w:rPr>
          <w:rFonts w:ascii="Calibri" w:hAnsi="Calibri"/>
          <w:iCs/>
          <w:sz w:val="22"/>
          <w:szCs w:val="22"/>
        </w:rPr>
        <w:t xml:space="preserve"> vallas ning endise </w:t>
      </w:r>
      <w:r w:rsidRPr="009E45A9">
        <w:rPr>
          <w:rFonts w:ascii="Calibri" w:hAnsi="Calibri"/>
          <w:iCs/>
          <w:sz w:val="22"/>
          <w:szCs w:val="22"/>
        </w:rPr>
        <w:t>Veriora va</w:t>
      </w:r>
      <w:r w:rsidR="001B3ECD" w:rsidRPr="009E45A9">
        <w:rPr>
          <w:rFonts w:ascii="Calibri" w:hAnsi="Calibri"/>
          <w:iCs/>
          <w:sz w:val="22"/>
          <w:szCs w:val="22"/>
        </w:rPr>
        <w:t>llas</w:t>
      </w:r>
      <w:r w:rsidRPr="009E45A9">
        <w:rPr>
          <w:rFonts w:ascii="Calibri" w:hAnsi="Calibri"/>
          <w:iCs/>
          <w:sz w:val="22"/>
          <w:szCs w:val="22"/>
        </w:rPr>
        <w:t xml:space="preserve">, tegutsev ettevõtja, sihtasutus, mittetulundusühing (sh tegevusgrupp) ja kohalik omavalitsusüksus (edaspidi </w:t>
      </w:r>
      <w:r w:rsidRPr="009E45A9">
        <w:rPr>
          <w:rFonts w:ascii="Calibri" w:hAnsi="Calibri"/>
          <w:sz w:val="22"/>
          <w:szCs w:val="22"/>
        </w:rPr>
        <w:t>taotleja</w:t>
      </w:r>
      <w:r w:rsidRPr="009E45A9">
        <w:rPr>
          <w:rFonts w:ascii="Calibri" w:hAnsi="Calibri"/>
          <w:iCs/>
          <w:sz w:val="22"/>
          <w:szCs w:val="22"/>
        </w:rPr>
        <w:t>).</w:t>
      </w:r>
    </w:p>
    <w:p w:rsidR="00DF3402" w:rsidRPr="00545F1F" w:rsidRDefault="00DF3402" w:rsidP="00453146">
      <w:pPr>
        <w:pStyle w:val="Vahedeta"/>
        <w:jc w:val="both"/>
        <w:rPr>
          <w:rFonts w:ascii="Calibri" w:hAnsi="Calibri"/>
          <w:iCs/>
          <w:sz w:val="22"/>
          <w:szCs w:val="22"/>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2C7593" w:rsidRDefault="002C7593" w:rsidP="00946329">
      <w:pPr>
        <w:pStyle w:val="LO-normal"/>
        <w:numPr>
          <w:ilvl w:val="1"/>
          <w:numId w:val="3"/>
        </w:numPr>
        <w:ind w:left="426" w:hanging="426"/>
        <w:jc w:val="both"/>
        <w:rPr>
          <w:rFonts w:ascii="Calibri" w:hAnsi="Calibri"/>
          <w:lang w:val="et-EE"/>
        </w:rPr>
      </w:pPr>
      <w:r>
        <w:rPr>
          <w:rFonts w:ascii="Calibri" w:hAnsi="Calibri"/>
          <w:lang w:val="et-EE"/>
        </w:rPr>
        <w:t xml:space="preserve">1)    </w:t>
      </w:r>
      <w:r w:rsidR="00574781" w:rsidRPr="00574781">
        <w:rPr>
          <w:rFonts w:ascii="Calibri" w:hAnsi="Calibri"/>
          <w:lang w:val="et-EE"/>
        </w:rPr>
        <w:t>Kohalike toodete ja teenuste arendamine, sh vastav tootearendus, turundus, uuringud jms.</w:t>
      </w:r>
    </w:p>
    <w:p w:rsidR="002C7593" w:rsidRDefault="002C7593" w:rsidP="00946329">
      <w:pPr>
        <w:pStyle w:val="LO-normal"/>
        <w:numPr>
          <w:ilvl w:val="0"/>
          <w:numId w:val="4"/>
        </w:numPr>
        <w:jc w:val="both"/>
        <w:rPr>
          <w:rFonts w:ascii="Calibri" w:hAnsi="Calibri"/>
          <w:lang w:val="et-EE"/>
        </w:rPr>
      </w:pPr>
      <w:r w:rsidRPr="002C7593">
        <w:rPr>
          <w:rFonts w:ascii="Calibri" w:hAnsi="Calibri"/>
          <w:lang w:val="et-EE"/>
        </w:rPr>
        <w:t xml:space="preserve"> </w:t>
      </w:r>
      <w:r w:rsidR="00574781" w:rsidRPr="002C7593">
        <w:rPr>
          <w:rFonts w:ascii="Calibri" w:hAnsi="Calibri"/>
          <w:lang w:val="et-EE"/>
        </w:rPr>
        <w:t>Ettevõtjate teadmiste ja oskuste edendamine koolituste ja õppereiside kaudu;</w:t>
      </w:r>
    </w:p>
    <w:p w:rsidR="00574781" w:rsidRPr="002C7593" w:rsidRDefault="00574781" w:rsidP="00946329">
      <w:pPr>
        <w:pStyle w:val="LO-normal"/>
        <w:numPr>
          <w:ilvl w:val="0"/>
          <w:numId w:val="4"/>
        </w:numPr>
        <w:jc w:val="both"/>
        <w:rPr>
          <w:rFonts w:ascii="Calibri" w:hAnsi="Calibri"/>
          <w:lang w:val="et-EE"/>
        </w:rPr>
      </w:pPr>
      <w:r w:rsidRPr="002C7593">
        <w:rPr>
          <w:rFonts w:ascii="Calibri" w:hAnsi="Calibri"/>
          <w:lang w:val="et-EE"/>
        </w:rPr>
        <w:t>Tõestatud vajadusega uute toodete (prototüüpide) valmistamise ja turutestimise toetamine;</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Investorite ja koostööpartnerite piirkonda tulemist hõlbustavate teenuste ja algatuste toetamine;</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Eristuvate koostöökeskuste (</w:t>
      </w:r>
      <w:proofErr w:type="spellStart"/>
      <w:r w:rsidRPr="00574781">
        <w:rPr>
          <w:rFonts w:ascii="Calibri" w:hAnsi="Calibri"/>
          <w:lang w:val="et-EE"/>
        </w:rPr>
        <w:t>co-working</w:t>
      </w:r>
      <w:proofErr w:type="spellEnd"/>
      <w:r w:rsidRPr="00574781">
        <w:rPr>
          <w:rFonts w:ascii="Calibri" w:hAnsi="Calibri"/>
          <w:lang w:val="et-EE"/>
        </w:rPr>
        <w:t xml:space="preserve"> </w:t>
      </w:r>
      <w:proofErr w:type="spellStart"/>
      <w:r w:rsidRPr="00574781">
        <w:rPr>
          <w:rFonts w:ascii="Calibri" w:hAnsi="Calibri"/>
          <w:lang w:val="et-EE"/>
        </w:rPr>
        <w:t>space</w:t>
      </w:r>
      <w:proofErr w:type="spellEnd"/>
      <w:r w:rsidRPr="00574781">
        <w:rPr>
          <w:rFonts w:ascii="Calibri" w:hAnsi="Calibri"/>
          <w:lang w:val="et-EE"/>
        </w:rPr>
        <w:t>) või inkubaatorite loomine;</w:t>
      </w:r>
    </w:p>
    <w:p w:rsidR="00574781" w:rsidRDefault="00574781" w:rsidP="00946329">
      <w:pPr>
        <w:pStyle w:val="LO-normal"/>
        <w:numPr>
          <w:ilvl w:val="0"/>
          <w:numId w:val="4"/>
        </w:numPr>
        <w:ind w:left="709" w:hanging="349"/>
        <w:jc w:val="both"/>
        <w:rPr>
          <w:rFonts w:ascii="Calibri" w:hAnsi="Calibri"/>
          <w:lang w:val="et-EE"/>
        </w:rPr>
      </w:pPr>
      <w:r w:rsidRPr="00574781">
        <w:rPr>
          <w:rFonts w:ascii="Calibri" w:hAnsi="Calibri"/>
          <w:lang w:val="et-EE"/>
        </w:rPr>
        <w:t xml:space="preserve">Toodete ja teenuste lisandväärtuse tõstmiseks vajalike seadmete, masinate, inventari, tarkvaralahenduste soetamine ning samal eesmärgil </w:t>
      </w:r>
      <w:proofErr w:type="spellStart"/>
      <w:r w:rsidRPr="00574781">
        <w:rPr>
          <w:rFonts w:ascii="Calibri" w:hAnsi="Calibri"/>
          <w:lang w:val="et-EE"/>
        </w:rPr>
        <w:t>taristutesse</w:t>
      </w:r>
      <w:proofErr w:type="spellEnd"/>
      <w:r w:rsidRPr="00574781">
        <w:rPr>
          <w:rFonts w:ascii="Calibri" w:hAnsi="Calibri"/>
          <w:lang w:val="et-EE"/>
        </w:rPr>
        <w:t xml:space="preserve"> ja hoonetesse tehtavad  investeeringud.</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 xml:space="preserve">Kohaliku toidu töötlemiseks ja </w:t>
      </w:r>
      <w:proofErr w:type="spellStart"/>
      <w:r w:rsidRPr="00574781">
        <w:rPr>
          <w:rFonts w:ascii="Calibri" w:hAnsi="Calibri"/>
          <w:lang w:val="et-EE"/>
        </w:rPr>
        <w:t>väärindamiseks</w:t>
      </w:r>
      <w:proofErr w:type="spellEnd"/>
      <w:r w:rsidRPr="00574781">
        <w:rPr>
          <w:rFonts w:ascii="Calibri" w:hAnsi="Calibri"/>
          <w:lang w:val="et-EE"/>
        </w:rPr>
        <w:t xml:space="preserve"> suunatud investeeringud.</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Piirkondlikku eripära rõhutava või uuendusliku turismie</w:t>
      </w:r>
      <w:r w:rsidR="002C7593">
        <w:rPr>
          <w:rFonts w:ascii="Calibri" w:hAnsi="Calibri"/>
          <w:lang w:val="et-EE"/>
        </w:rPr>
        <w:t xml:space="preserve">ttevõtluse käivitamisega seotud </w:t>
      </w:r>
      <w:r w:rsidRPr="00574781">
        <w:rPr>
          <w:rFonts w:ascii="Calibri" w:hAnsi="Calibri"/>
          <w:lang w:val="et-EE"/>
        </w:rPr>
        <w:t xml:space="preserve">investeeringud. </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Investeeringud energiakulutuste vähendamiseks – tootjate ja töötlejate ökoloogilise jalajälje vähendamine, kaasaegsete tehnoloogiate ja taastuvenergia kasutamine.</w:t>
      </w:r>
    </w:p>
    <w:p w:rsidR="00574781" w:rsidRDefault="00574781" w:rsidP="00946329">
      <w:pPr>
        <w:pStyle w:val="LO-normal"/>
        <w:numPr>
          <w:ilvl w:val="0"/>
          <w:numId w:val="4"/>
        </w:numPr>
        <w:spacing w:after="240"/>
        <w:jc w:val="both"/>
        <w:rPr>
          <w:rFonts w:ascii="Calibri" w:hAnsi="Calibri"/>
          <w:lang w:val="et-EE"/>
        </w:rPr>
      </w:pPr>
      <w:r w:rsidRPr="00574781">
        <w:rPr>
          <w:rFonts w:ascii="Calibri" w:hAnsi="Calibri"/>
          <w:lang w:val="et-EE"/>
        </w:rPr>
        <w:t>Meetme eesmärgist tulenevate siseriiklike ja rahvusvaheliste ühis- ja koostööprojektide toetamine.</w:t>
      </w:r>
    </w:p>
    <w:p w:rsidR="002C7593" w:rsidRPr="00574781" w:rsidRDefault="002C7593" w:rsidP="00946329">
      <w:pPr>
        <w:pStyle w:val="LO-normal"/>
        <w:numPr>
          <w:ilvl w:val="1"/>
          <w:numId w:val="3"/>
        </w:numPr>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574781" w:rsidRPr="00545F1F" w:rsidRDefault="00574781" w:rsidP="00453146">
      <w:pPr>
        <w:widowControl w:val="0"/>
        <w:jc w:val="both"/>
        <w:rPr>
          <w:rFonts w:ascii="Calibri" w:hAnsi="Calibri"/>
          <w:sz w:val="22"/>
          <w:szCs w:val="22"/>
        </w:rPr>
      </w:pPr>
    </w:p>
    <w:p w:rsidR="004D215E" w:rsidRPr="00545F1F" w:rsidRDefault="004D215E" w:rsidP="00946329">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75565C" w:rsidRDefault="00574781" w:rsidP="00946329">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lang w:val="et-EE"/>
        </w:rPr>
        <w:t>Maksimaalne toetussumma ühe projekti kohta on 30 000 eurot ja minimaalne toetussumma ühe projekti kohta 2000 eurot.</w:t>
      </w:r>
      <w:r w:rsidR="002C7593">
        <w:rPr>
          <w:rFonts w:ascii="Calibri" w:hAnsi="Calibri"/>
          <w:lang w:val="et-EE"/>
        </w:rPr>
        <w:t xml:space="preserve"> </w:t>
      </w:r>
    </w:p>
    <w:p w:rsidR="0075565C" w:rsidRPr="0075565C" w:rsidRDefault="00574781" w:rsidP="00946329">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t>Toetuse määr on kuni 60% abikõlblikest kuludest.</w:t>
      </w:r>
    </w:p>
    <w:p w:rsidR="0075565C" w:rsidRPr="009E45A9" w:rsidRDefault="0075565C" w:rsidP="00946329">
      <w:pPr>
        <w:pStyle w:val="LO-normal"/>
        <w:numPr>
          <w:ilvl w:val="1"/>
          <w:numId w:val="2"/>
        </w:numPr>
        <w:shd w:val="clear" w:color="auto" w:fill="FFFFFF"/>
        <w:tabs>
          <w:tab w:val="num" w:pos="426"/>
        </w:tabs>
        <w:suppressAutoHyphens w:val="0"/>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t>Mootorsõiduki</w:t>
      </w:r>
      <w:r w:rsidR="001B3ECD">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 xml:space="preserve">maastikusõiduki </w:t>
      </w:r>
      <w:r w:rsidR="00510ED5" w:rsidRPr="0075565C">
        <w:rPr>
          <w:rFonts w:ascii="Calibri" w:hAnsi="Calibri"/>
          <w:color w:val="auto"/>
          <w:szCs w:val="22"/>
          <w:shd w:val="clear" w:color="auto" w:fill="FFFFFF"/>
          <w:lang w:val="et-EE"/>
        </w:rPr>
        <w:t>ja</w:t>
      </w:r>
      <w:r w:rsidR="00510ED5" w:rsidRPr="009E45A9">
        <w:rPr>
          <w:rFonts w:ascii="Calibri" w:hAnsi="Calibri"/>
          <w:color w:val="auto"/>
          <w:szCs w:val="22"/>
          <w:shd w:val="clear" w:color="auto" w:fill="FFFFFF"/>
          <w:lang w:val="et-EE"/>
        </w:rPr>
        <w:t xml:space="preserve"> veesõiduki</w:t>
      </w:r>
      <w:r w:rsidR="00510ED5"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ostmise</w:t>
      </w:r>
      <w:r w:rsidRPr="0075565C">
        <w:rPr>
          <w:rFonts w:ascii="Calibri" w:hAnsi="Calibri"/>
          <w:color w:val="auto"/>
          <w:szCs w:val="22"/>
          <w:shd w:val="clear" w:color="auto" w:fill="FFFFFF"/>
          <w:lang w:val="et-EE"/>
        </w:rPr>
        <w:t xml:space="preserve">l või </w:t>
      </w:r>
      <w:r w:rsidR="00574781" w:rsidRPr="0075565C">
        <w:rPr>
          <w:rFonts w:ascii="Calibri" w:hAnsi="Calibri"/>
          <w:color w:val="auto"/>
          <w:szCs w:val="22"/>
          <w:shd w:val="clear" w:color="auto" w:fill="FFFFFF"/>
          <w:lang w:val="et-EE"/>
        </w:rPr>
        <w:t>liisimise</w:t>
      </w:r>
      <w:r w:rsidRPr="0075565C">
        <w:rPr>
          <w:rFonts w:ascii="Calibri" w:hAnsi="Calibri"/>
          <w:color w:val="auto"/>
          <w:szCs w:val="22"/>
          <w:shd w:val="clear" w:color="auto" w:fill="FFFFFF"/>
          <w:lang w:val="et-EE"/>
        </w:rPr>
        <w:t xml:space="preserve">l on toetuse määraks kuni </w:t>
      </w:r>
      <w:r w:rsidR="00574781" w:rsidRPr="0075565C">
        <w:rPr>
          <w:rFonts w:ascii="Calibri" w:hAnsi="Calibri"/>
          <w:color w:val="auto"/>
          <w:szCs w:val="22"/>
          <w:shd w:val="clear" w:color="auto" w:fill="FFFFFF"/>
          <w:lang w:val="et-EE"/>
        </w:rPr>
        <w:t>30</w:t>
      </w:r>
      <w:r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abikõlblikest kuludest</w:t>
      </w:r>
      <w:r w:rsidRPr="0075565C">
        <w:rPr>
          <w:rFonts w:ascii="Calibri" w:hAnsi="Calibri"/>
          <w:color w:val="auto"/>
          <w:szCs w:val="22"/>
          <w:shd w:val="clear" w:color="auto" w:fill="FFFFFF"/>
          <w:lang w:val="et-EE"/>
        </w:rPr>
        <w:t>.</w:t>
      </w:r>
    </w:p>
    <w:p w:rsidR="009E45A9" w:rsidRPr="009E45A9" w:rsidRDefault="009E45A9" w:rsidP="009E45A9">
      <w:pPr>
        <w:pStyle w:val="LO-normal"/>
        <w:shd w:val="clear" w:color="auto" w:fill="FFFFFF"/>
        <w:tabs>
          <w:tab w:val="num" w:pos="426"/>
        </w:tabs>
        <w:suppressAutoHyphens w:val="0"/>
        <w:ind w:left="426"/>
        <w:jc w:val="both"/>
        <w:rPr>
          <w:rFonts w:ascii="Calibri" w:hAnsi="Calibri"/>
          <w:color w:val="auto"/>
          <w:szCs w:val="22"/>
          <w:lang w:eastAsia="et-EE"/>
        </w:rPr>
      </w:pPr>
    </w:p>
    <w:p w:rsidR="00DF3402" w:rsidRPr="00545F1F" w:rsidRDefault="004D215E" w:rsidP="009E45A9">
      <w:pPr>
        <w:pStyle w:val="Loend1"/>
        <w:numPr>
          <w:ilvl w:val="0"/>
          <w:numId w:val="2"/>
        </w:numPr>
        <w:tabs>
          <w:tab w:val="clear" w:pos="0"/>
          <w:tab w:val="num" w:pos="426"/>
        </w:tabs>
        <w:spacing w:after="0" w:line="276" w:lineRule="auto"/>
        <w:ind w:left="0" w:firstLine="0"/>
        <w:rPr>
          <w:rFonts w:ascii="Calibri" w:hAnsi="Calibri" w:cs="Times New Roman"/>
          <w:b/>
        </w:rPr>
      </w:pPr>
      <w:r w:rsidRPr="00545F1F">
        <w:rPr>
          <w:rFonts w:ascii="Calibri" w:hAnsi="Calibri" w:cs="Times New Roman"/>
          <w:b/>
        </w:rPr>
        <w:lastRenderedPageBreak/>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DF3402" w:rsidRDefault="004D215E" w:rsidP="00946329">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t xml:space="preserve">Strateegia meetme </w:t>
      </w:r>
      <w:r w:rsidR="003A5E70">
        <w:rPr>
          <w:rFonts w:ascii="Calibri" w:hAnsi="Calibri"/>
          <w:sz w:val="22"/>
          <w:szCs w:val="22"/>
        </w:rPr>
        <w:t>projektitaotluse vorm</w:t>
      </w:r>
      <w:r w:rsidRPr="00545F1F">
        <w:rPr>
          <w:rFonts w:ascii="Calibri" w:hAnsi="Calibri"/>
          <w:sz w:val="22"/>
          <w:szCs w:val="22"/>
        </w:rPr>
        <w:t xml:space="preserve"> Lisa 1;</w:t>
      </w:r>
    </w:p>
    <w:p w:rsidR="0067799E" w:rsidRPr="0067799E" w:rsidRDefault="00120306" w:rsidP="0067799E">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sidR="00167BA6" w:rsidRPr="0067799E">
        <w:rPr>
          <w:rFonts w:ascii="Calibri" w:hAnsi="Calibri"/>
          <w:sz w:val="22"/>
          <w:szCs w:val="22"/>
        </w:rPr>
        <w:t>;</w:t>
      </w:r>
      <w:r w:rsidR="0067799E">
        <w:rPr>
          <w:rFonts w:ascii="Calibri" w:hAnsi="Calibri"/>
          <w:sz w:val="22"/>
          <w:szCs w:val="22"/>
        </w:rPr>
        <w:t xml:space="preserve"> </w:t>
      </w:r>
    </w:p>
    <w:p w:rsidR="0067799E" w:rsidRDefault="0067799E" w:rsidP="0067799E">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4D215E" w:rsidRDefault="00A76D3E" w:rsidP="0067799E">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Projektit</w:t>
      </w:r>
      <w:r w:rsidR="004D215E" w:rsidRPr="003A5E70">
        <w:rPr>
          <w:rFonts w:ascii="Calibri" w:hAnsi="Calibri"/>
          <w:sz w:val="22"/>
          <w:szCs w:val="22"/>
        </w:rPr>
        <w:t xml:space="preserve">aotlus esitatakse </w:t>
      </w:r>
      <w:r w:rsidR="006C5916">
        <w:rPr>
          <w:rFonts w:ascii="Calibri" w:hAnsi="Calibri"/>
          <w:sz w:val="22"/>
          <w:szCs w:val="22"/>
        </w:rPr>
        <w:t xml:space="preserve">tegevusgrupile projektitaotluste esitamise tähtajal </w:t>
      </w:r>
      <w:r w:rsidR="003A5E70">
        <w:rPr>
          <w:rFonts w:ascii="Calibri" w:hAnsi="Calibri"/>
          <w:sz w:val="22"/>
          <w:szCs w:val="22"/>
        </w:rPr>
        <w:t>PRIA e-teenuse keskkonna kaudu</w:t>
      </w:r>
      <w:r w:rsidR="006C5916">
        <w:rPr>
          <w:rFonts w:ascii="Calibri" w:hAnsi="Calibri"/>
          <w:sz w:val="22"/>
          <w:szCs w:val="22"/>
        </w:rPr>
        <w:t>.</w:t>
      </w:r>
    </w:p>
    <w:p w:rsidR="003A5E70" w:rsidRPr="003A5E70" w:rsidRDefault="003A5E70" w:rsidP="00453146">
      <w:pPr>
        <w:pStyle w:val="Vahedeta"/>
        <w:jc w:val="both"/>
        <w:rPr>
          <w:rFonts w:ascii="Calibri" w:hAnsi="Calibri"/>
          <w:sz w:val="22"/>
          <w:szCs w:val="22"/>
        </w:rPr>
      </w:pPr>
    </w:p>
    <w:p w:rsidR="004D215E" w:rsidRPr="00545F1F" w:rsidRDefault="004D215E" w:rsidP="00946329">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B9667A" w:rsidRPr="00545F1F">
        <w:rPr>
          <w:rFonts w:ascii="Calibri" w:hAnsi="Calibri"/>
          <w:sz w:val="22"/>
          <w:szCs w:val="22"/>
        </w:rPr>
        <w:t xml:space="preserve"> </w:t>
      </w:r>
      <w:r w:rsidR="00C43E2D" w:rsidRPr="00545F1F">
        <w:rPr>
          <w:rFonts w:ascii="Calibri" w:hAnsi="Calibri"/>
          <w:sz w:val="22"/>
          <w:szCs w:val="22"/>
        </w:rPr>
        <w:t xml:space="preserve">oma kodulehel  </w:t>
      </w:r>
      <w:hyperlink r:id="rId8" w:history="1">
        <w:r w:rsidR="00C43E2D" w:rsidRPr="00545F1F">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 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4D215E"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Taotluste vastuvõtu tähtaja pikendamisest teavitatakse taotlejaid kodulehe kaudu.</w:t>
      </w:r>
    </w:p>
    <w:p w:rsidR="00DF3402" w:rsidRPr="00545F1F" w:rsidRDefault="004D215E" w:rsidP="00453146">
      <w:pPr>
        <w:pStyle w:val="Loend1"/>
        <w:spacing w:after="0"/>
        <w:ind w:left="0" w:firstLine="0"/>
        <w:rPr>
          <w:rFonts w:ascii="Calibri" w:hAnsi="Calibri" w:cs="Times New Roman"/>
          <w:color w:val="000000"/>
        </w:rPr>
      </w:pPr>
      <w:r w:rsidRPr="00545F1F">
        <w:rPr>
          <w:rFonts w:ascii="Calibri" w:hAnsi="Calibri" w:cs="Times New Roman"/>
          <w:color w:val="000000"/>
        </w:rPr>
        <w:t xml:space="preserve"> </w:t>
      </w:r>
    </w:p>
    <w:p w:rsidR="004D215E" w:rsidRPr="00545F1F" w:rsidRDefault="004D215E" w:rsidP="00946329">
      <w:pPr>
        <w:pStyle w:val="Vahedeta"/>
        <w:numPr>
          <w:ilvl w:val="0"/>
          <w:numId w:val="2"/>
        </w:numPr>
        <w:tabs>
          <w:tab w:val="clear" w:pos="0"/>
          <w:tab w:val="num" w:pos="426"/>
        </w:tabs>
        <w:spacing w:line="276" w:lineRule="auto"/>
        <w:ind w:left="0" w:firstLine="0"/>
        <w:jc w:val="both"/>
        <w:rPr>
          <w:rFonts w:ascii="Calibri" w:hAnsi="Calibri"/>
          <w:b/>
          <w:color w:val="000000"/>
          <w:sz w:val="22"/>
          <w:szCs w:val="22"/>
        </w:rPr>
      </w:pPr>
      <w:r w:rsidRPr="00545F1F">
        <w:rPr>
          <w:rFonts w:ascii="Calibri" w:hAnsi="Calibri"/>
          <w:b/>
          <w:sz w:val="22"/>
          <w:szCs w:val="22"/>
        </w:rPr>
        <w:t>Projektitaotluste menetlemine ja hindamine</w:t>
      </w:r>
    </w:p>
    <w:p w:rsidR="00497A9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946329">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831901">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loodav lisaväärtus</w:t>
      </w:r>
      <w:r w:rsidR="0098611F">
        <w:rPr>
          <w:rFonts w:ascii="Calibri" w:hAnsi="Calibri"/>
          <w:szCs w:val="22"/>
          <w:shd w:val="clear" w:color="auto" w:fill="FFFFFF"/>
          <w:lang w:val="et-EE"/>
        </w:rPr>
        <w:t xml:space="preserve"> (5%)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4) uuenduslikkus</w:t>
      </w:r>
      <w:r w:rsidR="0098611F">
        <w:rPr>
          <w:rFonts w:ascii="Calibri" w:hAnsi="Calibri"/>
          <w:szCs w:val="22"/>
          <w:shd w:val="clear" w:color="auto" w:fill="FFFFFF"/>
          <w:lang w:val="et-EE"/>
        </w:rPr>
        <w:t xml:space="preserve"> (15%)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5) taotleja kogemus ja suutlikkus</w:t>
      </w:r>
      <w:r w:rsidR="0098611F">
        <w:rPr>
          <w:rFonts w:ascii="Calibri" w:hAnsi="Calibri"/>
          <w:szCs w:val="22"/>
          <w:shd w:val="clear" w:color="auto" w:fill="FFFFFF"/>
          <w:lang w:val="et-EE"/>
        </w:rPr>
        <w:t xml:space="preserve"> (10%)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6) kavandatava tegevuse jätkusuutlikkus</w:t>
      </w:r>
      <w:r w:rsidR="0098611F">
        <w:rPr>
          <w:rFonts w:ascii="Calibri" w:hAnsi="Calibri"/>
          <w:szCs w:val="22"/>
          <w:shd w:val="clear" w:color="auto" w:fill="FFFFFF"/>
          <w:lang w:val="et-EE"/>
        </w:rPr>
        <w:t xml:space="preserve"> (15%)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7) eelarve ja tegevuskava selgus ja põhjendatus</w:t>
      </w:r>
      <w:r w:rsidR="0098611F">
        <w:rPr>
          <w:rFonts w:ascii="Calibri" w:hAnsi="Calibri"/>
          <w:szCs w:val="22"/>
          <w:shd w:val="clear" w:color="auto" w:fill="FFFFFF"/>
          <w:lang w:val="et-EE"/>
        </w:rPr>
        <w:t xml:space="preserve"> (15%)</w:t>
      </w:r>
    </w:p>
    <w:p w:rsidR="0022197E" w:rsidRDefault="00A26362" w:rsidP="00F41327">
      <w:pPr>
        <w:pStyle w:val="Vahedeta"/>
        <w:spacing w:line="276" w:lineRule="auto"/>
        <w:ind w:left="709" w:hanging="283"/>
        <w:jc w:val="both"/>
        <w:rPr>
          <w:rFonts w:ascii="Calibri" w:hAnsi="Calibri"/>
          <w:sz w:val="22"/>
          <w:szCs w:val="22"/>
          <w:shd w:val="clear" w:color="auto" w:fill="FFFFFF"/>
        </w:rPr>
      </w:pPr>
      <w:r w:rsidRPr="00A26362">
        <w:rPr>
          <w:rFonts w:ascii="Calibri" w:hAnsi="Calibri"/>
          <w:sz w:val="22"/>
          <w:szCs w:val="22"/>
          <w:shd w:val="clear" w:color="auto" w:fill="FFFFFF"/>
        </w:rPr>
        <w:lastRenderedPageBreak/>
        <w:t>8) kohaliku ressursi kasutamine</w:t>
      </w:r>
      <w:r w:rsidR="0098611F">
        <w:rPr>
          <w:rFonts w:ascii="Calibri" w:hAnsi="Calibri"/>
          <w:sz w:val="22"/>
          <w:szCs w:val="22"/>
          <w:shd w:val="clear" w:color="auto" w:fill="FFFFFF"/>
        </w:rPr>
        <w:t xml:space="preserve"> (10%)</w:t>
      </w:r>
    </w:p>
    <w:p w:rsidR="002C7B37" w:rsidRDefault="002C7B37" w:rsidP="002C7B37">
      <w:pPr>
        <w:pStyle w:val="Vahedeta"/>
        <w:ind w:left="709" w:hanging="283"/>
        <w:jc w:val="both"/>
        <w:rPr>
          <w:rFonts w:ascii="Calibri" w:hAnsi="Calibri"/>
          <w:sz w:val="22"/>
          <w:szCs w:val="22"/>
          <w:shd w:val="clear" w:color="auto" w:fill="FFFFFF"/>
        </w:rPr>
      </w:pPr>
    </w:p>
    <w:p w:rsidR="00575439" w:rsidRPr="00575439" w:rsidRDefault="00575439"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 xml:space="preserve">omisjon esitab projektitaotluste paremusjärjestuse ettepaneku ja hindamata jäetud projektitaotluste nimekirja kinnitamiseks tegevusgrupi juhatusele </w:t>
      </w:r>
      <w:r w:rsidR="00BC35B5">
        <w:rPr>
          <w:rFonts w:ascii="Calibri" w:hAnsi="Calibri"/>
          <w:sz w:val="22"/>
          <w:szCs w:val="22"/>
        </w:rPr>
        <w:t xml:space="preserve">hiljemalt </w:t>
      </w:r>
      <w:r w:rsidR="00F41327" w:rsidRPr="00C43E2D">
        <w:rPr>
          <w:rFonts w:ascii="Calibri" w:hAnsi="Calibri"/>
          <w:sz w:val="22"/>
          <w:szCs w:val="22"/>
        </w:rPr>
        <w:t>40 tööpäeva jooksul, arvates taotlusvooru lõppemise päevast.</w:t>
      </w:r>
    </w:p>
    <w:p w:rsidR="00497A92" w:rsidRPr="00C43E2D" w:rsidRDefault="00F41327"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Pr="009E45A9" w:rsidRDefault="0022197E"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w:t>
      </w:r>
      <w:r w:rsidR="00C43E2D" w:rsidRPr="009E45A9">
        <w:rPr>
          <w:rFonts w:ascii="Calibri" w:hAnsi="Calibri"/>
          <w:sz w:val="22"/>
          <w:szCs w:val="22"/>
        </w:rPr>
        <w:t xml:space="preserve">projektitaotluste kohta </w:t>
      </w:r>
      <w:r w:rsidR="00C066A4" w:rsidRPr="009E45A9">
        <w:rPr>
          <w:rFonts w:ascii="Calibri" w:hAnsi="Calibri"/>
          <w:b/>
          <w:sz w:val="22"/>
          <w:szCs w:val="22"/>
        </w:rPr>
        <w:t>20</w:t>
      </w:r>
      <w:r w:rsidR="00C43E2D" w:rsidRPr="009E45A9">
        <w:rPr>
          <w:rFonts w:ascii="Calibri" w:hAnsi="Calibri"/>
          <w:b/>
          <w:sz w:val="22"/>
          <w:szCs w:val="22"/>
        </w:rPr>
        <w:t xml:space="preserve"> tööpäeva</w:t>
      </w:r>
      <w:r w:rsidR="00C43E2D" w:rsidRPr="009E45A9">
        <w:rPr>
          <w:rFonts w:ascii="Calibri" w:hAnsi="Calibri"/>
          <w:sz w:val="22"/>
          <w:szCs w:val="22"/>
        </w:rPr>
        <w:t xml:space="preserve"> jooksul arvates juhatuse otsuse tegemise päevast</w:t>
      </w:r>
      <w:r w:rsidR="00575439" w:rsidRPr="009E45A9">
        <w:rPr>
          <w:rFonts w:ascii="Calibri" w:hAnsi="Calibri"/>
          <w:sz w:val="22"/>
          <w:szCs w:val="22"/>
        </w:rPr>
        <w:t>.</w:t>
      </w:r>
      <w:r w:rsidRPr="009E45A9">
        <w:rPr>
          <w:rFonts w:ascii="Calibri" w:hAnsi="Calibri"/>
          <w:sz w:val="22"/>
          <w:szCs w:val="22"/>
        </w:rPr>
        <w:t xml:space="preserve"> </w:t>
      </w:r>
    </w:p>
    <w:p w:rsidR="00574781" w:rsidRPr="009E45A9" w:rsidRDefault="00574781" w:rsidP="00453146">
      <w:pPr>
        <w:pStyle w:val="Vahedeta"/>
        <w:tabs>
          <w:tab w:val="num" w:pos="426"/>
        </w:tabs>
        <w:ind w:left="426" w:hanging="426"/>
        <w:jc w:val="both"/>
        <w:rPr>
          <w:rFonts w:ascii="Calibri" w:hAnsi="Calibri"/>
          <w:sz w:val="22"/>
          <w:szCs w:val="22"/>
        </w:rPr>
      </w:pPr>
    </w:p>
    <w:p w:rsidR="00574781" w:rsidRPr="0086131E" w:rsidRDefault="0086131E" w:rsidP="00946329">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946329">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574781" w:rsidRPr="00545F1F" w:rsidRDefault="00574781" w:rsidP="00F41327">
      <w:pPr>
        <w:pStyle w:val="Vahedeta"/>
        <w:spacing w:line="276" w:lineRule="auto"/>
        <w:jc w:val="both"/>
        <w:rPr>
          <w:rFonts w:ascii="Calibri" w:hAnsi="Calibri"/>
          <w:sz w:val="22"/>
          <w:szCs w:val="22"/>
        </w:rPr>
      </w:pPr>
    </w:p>
    <w:p w:rsidR="004D215E" w:rsidRPr="00545F1F" w:rsidRDefault="004D215E" w:rsidP="00545F1F">
      <w:pPr>
        <w:pStyle w:val="NormalWeb1"/>
        <w:jc w:val="center"/>
        <w:rPr>
          <w:rFonts w:ascii="Calibri" w:hAnsi="Calibri"/>
          <w:b/>
          <w:sz w:val="22"/>
          <w:szCs w:val="22"/>
          <w:lang w:val="et-EE"/>
        </w:rPr>
      </w:pPr>
      <w:r w:rsidRPr="00545F1F">
        <w:rPr>
          <w:rFonts w:ascii="Calibri" w:hAnsi="Calibri"/>
          <w:b/>
          <w:sz w:val="22"/>
          <w:szCs w:val="22"/>
          <w:lang w:val="et-EE"/>
        </w:rPr>
        <w:t>II osa</w:t>
      </w:r>
    </w:p>
    <w:p w:rsidR="004D215E" w:rsidRDefault="004D215E" w:rsidP="00545F1F">
      <w:pPr>
        <w:pStyle w:val="NormalWeb1"/>
        <w:jc w:val="center"/>
        <w:rPr>
          <w:rFonts w:ascii="Calibri" w:hAnsi="Calibri"/>
          <w:b/>
          <w:sz w:val="22"/>
          <w:szCs w:val="22"/>
          <w:lang w:val="et-EE"/>
        </w:rPr>
      </w:pPr>
      <w:proofErr w:type="spellStart"/>
      <w:r w:rsidRPr="00545F1F">
        <w:rPr>
          <w:rFonts w:ascii="Calibri" w:hAnsi="Calibri"/>
          <w:b/>
          <w:sz w:val="22"/>
          <w:szCs w:val="22"/>
          <w:lang w:val="et-EE"/>
        </w:rPr>
        <w:t>Lead</w:t>
      </w:r>
      <w:r w:rsidR="003326E3" w:rsidRPr="00545F1F">
        <w:rPr>
          <w:rFonts w:ascii="Calibri" w:hAnsi="Calibri"/>
          <w:b/>
          <w:sz w:val="22"/>
          <w:szCs w:val="22"/>
          <w:lang w:val="et-EE"/>
        </w:rPr>
        <w:t>er-meetme</w:t>
      </w:r>
      <w:proofErr w:type="spellEnd"/>
      <w:r w:rsidR="003326E3" w:rsidRPr="00545F1F">
        <w:rPr>
          <w:rFonts w:ascii="Calibri" w:hAnsi="Calibri"/>
          <w:b/>
          <w:sz w:val="22"/>
          <w:szCs w:val="22"/>
          <w:lang w:val="et-EE"/>
        </w:rPr>
        <w:t xml:space="preserve"> määrusest tulenevad nõ</w:t>
      </w:r>
      <w:r w:rsidRPr="00545F1F">
        <w:rPr>
          <w:rFonts w:ascii="Calibri" w:hAnsi="Calibri"/>
          <w:b/>
          <w:sz w:val="22"/>
          <w:szCs w:val="22"/>
          <w:lang w:val="et-EE"/>
        </w:rPr>
        <w:t>uded</w:t>
      </w:r>
      <w:r w:rsidR="00520EFD">
        <w:rPr>
          <w:rFonts w:ascii="Calibri" w:hAnsi="Calibri"/>
          <w:b/>
          <w:sz w:val="22"/>
          <w:szCs w:val="22"/>
          <w:lang w:val="et-EE"/>
        </w:rPr>
        <w:t xml:space="preserve"> </w:t>
      </w:r>
      <w:r w:rsidRPr="00545F1F">
        <w:rPr>
          <w:rFonts w:ascii="Calibri" w:hAnsi="Calibri"/>
          <w:b/>
          <w:sz w:val="22"/>
          <w:szCs w:val="22"/>
          <w:lang w:val="et-EE"/>
        </w:rPr>
        <w:t>¹</w:t>
      </w:r>
    </w:p>
    <w:p w:rsidR="00C066A4" w:rsidRDefault="00C066A4" w:rsidP="00C066A4">
      <w:pPr>
        <w:pStyle w:val="NormalWeb1"/>
        <w:rPr>
          <w:rFonts w:ascii="Calibri" w:hAnsi="Calibri"/>
          <w:b/>
          <w:sz w:val="22"/>
          <w:szCs w:val="22"/>
          <w:lang w:val="et-EE"/>
        </w:rPr>
      </w:pPr>
    </w:p>
    <w:p w:rsidR="00C066A4" w:rsidRDefault="00C066A4" w:rsidP="00975FF3">
      <w:pPr>
        <w:pStyle w:val="Pealkiri2"/>
        <w:numPr>
          <w:ilvl w:val="0"/>
          <w:numId w:val="0"/>
        </w:numPr>
        <w:shd w:val="clear" w:color="auto" w:fill="FFFFFF"/>
        <w:spacing w:line="276" w:lineRule="auto"/>
        <w:ind w:left="576" w:hanging="576"/>
        <w:jc w:val="center"/>
        <w:rPr>
          <w:rFonts w:asciiTheme="minorHAnsi" w:hAnsiTheme="minorHAnsi" w:cs="Arial"/>
          <w:color w:val="0061AA"/>
          <w:sz w:val="22"/>
          <w:bdr w:val="none" w:sz="0" w:space="0" w:color="auto" w:frame="1"/>
        </w:rPr>
      </w:pPr>
      <w:r w:rsidRPr="006106F0">
        <w:rPr>
          <w:rFonts w:asciiTheme="minorHAnsi" w:hAnsiTheme="minorHAnsi" w:cs="Arial"/>
          <w:color w:val="000000"/>
          <w:sz w:val="22"/>
        </w:rPr>
        <w:t>Projektitoetuse saamiseks esitatavad nõuded ning toetuse määr ja suurus</w:t>
      </w:r>
      <w:bookmarkStart w:id="0" w:name="jg5"/>
      <w:bookmarkEnd w:id="0"/>
    </w:p>
    <w:p w:rsidR="006106F0" w:rsidRPr="006106F0" w:rsidRDefault="006106F0" w:rsidP="006106F0"/>
    <w:p w:rsidR="00C066A4" w:rsidRPr="006106F0" w:rsidRDefault="00C066A4" w:rsidP="006106F0">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27. </w:t>
      </w:r>
      <w:bookmarkStart w:id="1" w:name="para27"/>
      <w:r w:rsidRPr="006106F0">
        <w:rPr>
          <w:rFonts w:asciiTheme="minorHAnsi" w:hAnsiTheme="minorHAnsi" w:cs="Arial"/>
          <w:color w:val="0061AA"/>
          <w:sz w:val="22"/>
          <w:szCs w:val="22"/>
          <w:bdr w:val="none" w:sz="0" w:space="0" w:color="auto" w:frame="1"/>
        </w:rPr>
        <w:t> </w:t>
      </w:r>
      <w:bookmarkEnd w:id="1"/>
      <w:r w:rsidRPr="006106F0">
        <w:rPr>
          <w:rFonts w:asciiTheme="minorHAnsi" w:hAnsiTheme="minorHAnsi" w:cs="Arial"/>
          <w:color w:val="000000"/>
          <w:sz w:val="22"/>
          <w:szCs w:val="22"/>
        </w:rPr>
        <w:t>Projektitoetuse taotlejale esitatavad nõuded</w:t>
      </w:r>
    </w:p>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Projektitoetust võivad taotleda kohaliku tegevusgrupi toetust saanud kohaliku tegevusgrupi tegevuspiirkonnas tegutsev ettevõtja, kohaliku </w:t>
      </w:r>
      <w:r w:rsidR="006106F0">
        <w:rPr>
          <w:rFonts w:asciiTheme="minorHAnsi" w:hAnsiTheme="minorHAnsi" w:cs="Arial"/>
          <w:color w:val="202020"/>
          <w:sz w:val="22"/>
          <w:szCs w:val="22"/>
        </w:rPr>
        <w:t>omavalitsuse üksus, sihtasutus</w:t>
      </w:r>
      <w:r w:rsidRPr="006106F0">
        <w:rPr>
          <w:rFonts w:asciiTheme="minorHAnsi" w:hAnsiTheme="minorHAnsi" w:cs="Arial"/>
          <w:color w:val="202020"/>
          <w:sz w:val="22"/>
          <w:szCs w:val="22"/>
        </w:rPr>
        <w:t xml:space="preserve"> ning mittetulundusühing, sealhulgas kohalik tegevusgrupp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projektitoetuse</w:t>
      </w:r>
      <w:proofErr w:type="spellEnd"/>
      <w:r w:rsidRPr="006106F0">
        <w:rPr>
          <w:rFonts w:asciiTheme="minorHAnsi" w:hAnsiTheme="minorHAnsi" w:cs="Arial"/>
          <w:i/>
          <w:iCs/>
          <w:color w:val="202020"/>
          <w:sz w:val="22"/>
          <w:szCs w:val="22"/>
          <w:bdr w:val="none" w:sz="0" w:space="0" w:color="auto" w:frame="1"/>
        </w:rPr>
        <w:t xml:space="preserve"> taotleja</w:t>
      </w:r>
      <w:r w:rsidRPr="006106F0">
        <w:rPr>
          <w:rFonts w:asciiTheme="minorHAnsi" w:hAnsiTheme="minorHAnsi" w:cs="Arial"/>
          <w:color w:val="202020"/>
          <w:sz w:val="22"/>
          <w:szCs w:val="22"/>
        </w:rPr>
        <w:t>).</w:t>
      </w:r>
    </w:p>
    <w:p w:rsidR="00C066A4"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Projektitoetuse taotleja vastab projektitoetuse saamiseks esitatavatele nõuetele, kui:</w:t>
      </w:r>
      <w:r w:rsidRPr="006106F0">
        <w:rPr>
          <w:rFonts w:asciiTheme="minorHAnsi" w:hAnsiTheme="minorHAnsi" w:cs="Arial"/>
          <w:color w:val="202020"/>
          <w:sz w:val="22"/>
          <w:szCs w:val="22"/>
        </w:rPr>
        <w:br/>
        <w:t>1) </w:t>
      </w:r>
      <w:bookmarkStart w:id="2" w:name="para27lg3p2"/>
      <w:r w:rsidR="006106F0">
        <w:rPr>
          <w:rFonts w:asciiTheme="minorHAnsi" w:hAnsiTheme="minorHAnsi" w:cs="Arial"/>
          <w:color w:val="202020"/>
          <w:sz w:val="22"/>
          <w:szCs w:val="22"/>
        </w:rPr>
        <w:t>...</w:t>
      </w:r>
      <w:r w:rsidR="00603F33">
        <w:rPr>
          <w:rFonts w:asciiTheme="minorHAnsi" w:hAnsiTheme="minorHAnsi" w:cs="Arial"/>
          <w:color w:val="202020"/>
          <w:sz w:val="22"/>
          <w:szCs w:val="22"/>
        </w:rPr>
        <w:t xml:space="preserve"> ²</w:t>
      </w:r>
    </w:p>
    <w:bookmarkEnd w:id="2"/>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ta vastab strateegia meetmes nimetatud taotleja kohta esitatud nõuetele ning riigiabi reeglitest tulenevatele nõuetele;</w:t>
      </w:r>
      <w:bookmarkStart w:id="3" w:name="para27lg3p3"/>
    </w:p>
    <w:bookmarkEnd w:id="3"/>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bookmarkStart w:id="4" w:name="para27lg3p6"/>
    </w:p>
    <w:bookmarkEnd w:id="4"/>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bookmarkStart w:id="5" w:name="para27lg3p7"/>
    </w:p>
    <w:bookmarkEnd w:id="5"/>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tähtajaliselt asutatud projektitoetuse taotleja puhul ei ole see tähtaeg lühem kui </w:t>
      </w:r>
      <w:proofErr w:type="spellStart"/>
      <w:r w:rsidRPr="006106F0">
        <w:rPr>
          <w:rFonts w:asciiTheme="minorHAnsi" w:hAnsiTheme="minorHAnsi" w:cs="Arial"/>
          <w:color w:val="202020"/>
          <w:sz w:val="22"/>
          <w:szCs w:val="22"/>
        </w:rPr>
        <w:t>viis aastat</w:t>
      </w:r>
      <w:proofErr w:type="spellEnd"/>
      <w:r w:rsidRPr="006106F0">
        <w:rPr>
          <w:rFonts w:asciiTheme="minorHAnsi" w:hAnsiTheme="minorHAnsi" w:cs="Arial"/>
          <w:color w:val="202020"/>
          <w:sz w:val="22"/>
          <w:szCs w:val="22"/>
        </w:rPr>
        <w:t xml:space="preserve"> arvates PRIA poolt viimase toetusosa väljamaksmisest;</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t xml:space="preserve">(4) Projektitoetuse taotleja ei või toetatava tegevuse elluviimist või investeeringu tegemist alustada varem ja tegevuse elluviimist või investeeringu tegemist tõendavad dokumendid ei või olla väljastatud varem kui </w:t>
      </w:r>
      <w:r w:rsidRPr="006106F0">
        <w:rPr>
          <w:rFonts w:asciiTheme="minorHAnsi" w:hAnsiTheme="minorHAnsi" w:cs="Arial"/>
          <w:color w:val="202020"/>
          <w:sz w:val="22"/>
          <w:szCs w:val="22"/>
        </w:rPr>
        <w:lastRenderedPageBreak/>
        <w:t>kohaliku tegevusgrupi poolt projektitaotluse PRIA e-teenuse keskkonnas kinnitamise päevale järgneval päeval.</w:t>
      </w:r>
      <w:r w:rsidRPr="006106F0">
        <w:rPr>
          <w:rFonts w:asciiTheme="minorHAnsi" w:hAnsiTheme="minorHAnsi" w:cs="Arial"/>
          <w:color w:val="202020"/>
          <w:sz w:val="22"/>
          <w:szCs w:val="22"/>
        </w:rPr>
        <w:br/>
      </w:r>
      <w:r w:rsidRPr="006106F0">
        <w:rPr>
          <w:rStyle w:val="Tugev"/>
          <w:rFonts w:asciiTheme="minorHAnsi" w:hAnsiTheme="minorHAnsi" w:cs="Arial"/>
          <w:b w:val="0"/>
          <w:bCs w:val="0"/>
          <w:color w:val="000000"/>
          <w:sz w:val="22"/>
          <w:szCs w:val="22"/>
          <w:bdr w:val="none" w:sz="0" w:space="0" w:color="auto" w:frame="1"/>
        </w:rPr>
        <w:t>§ 28. </w:t>
      </w:r>
      <w:bookmarkStart w:id="6" w:name="para28"/>
      <w:r w:rsidRPr="006106F0">
        <w:rPr>
          <w:rFonts w:asciiTheme="minorHAnsi" w:hAnsiTheme="minorHAnsi" w:cs="Arial"/>
          <w:color w:val="0061AA"/>
          <w:sz w:val="22"/>
          <w:szCs w:val="22"/>
          <w:bdr w:val="none" w:sz="0" w:space="0" w:color="auto" w:frame="1"/>
        </w:rPr>
        <w:t> </w:t>
      </w:r>
      <w:bookmarkEnd w:id="6"/>
      <w:r w:rsidRPr="006106F0">
        <w:rPr>
          <w:rFonts w:asciiTheme="minorHAnsi" w:hAnsiTheme="minorHAnsi" w:cs="Arial"/>
          <w:color w:val="000000"/>
          <w:sz w:val="22"/>
          <w:szCs w:val="22"/>
        </w:rPr>
        <w:t>Toetatavad tegevused ja nõuded projektitoetuse taotlejale tulenevalt toetatava tegevuse liigist</w:t>
      </w:r>
    </w:p>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Projektitoetust võib taotleda strateegia meetmes nimetatud tegevuse, sealhulgas koostööprojekti elluviimiseks.</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Kui projektitoetuse taotleja taotleb toetust:</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6106F0">
        <w:rPr>
          <w:rFonts w:asciiTheme="minorHAnsi" w:hAnsiTheme="minorHAnsi" w:cs="Arial"/>
          <w:color w:val="202020"/>
          <w:sz w:val="22"/>
          <w:szCs w:val="22"/>
        </w:rPr>
        <w:b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bookmarkStart w:id="7" w:name="para28lg2p3"/>
    </w:p>
    <w:bookmarkEnd w:id="7"/>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 vajadustest lähtuva kogukonnateenuse arendamiseks, peab kogukonnateenus olema kirjeldatud strateegias.</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Paragrahvi 30 lõike 2 punktis 7 nimetatud tegevuste elluviimiseks võib toetust taotleda, kui need viiakse ellu:</w:t>
      </w:r>
      <w:r w:rsidRPr="006106F0">
        <w:rPr>
          <w:rFonts w:asciiTheme="minorHAnsi" w:hAnsiTheme="minorHAnsi" w:cs="Arial"/>
          <w:color w:val="202020"/>
          <w:sz w:val="22"/>
          <w:szCs w:val="22"/>
        </w:rPr>
        <w:br/>
        <w:t>1) paragrahvis 29 nimetatud kohaliku tegevusgrupi koostööprojekti osana;</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ühisprojekt</w:t>
      </w:r>
      <w:proofErr w:type="spellEnd"/>
      <w:r w:rsidRPr="006106F0">
        <w:rPr>
          <w:rFonts w:asciiTheme="minorHAnsi" w:hAnsiTheme="minorHAnsi" w:cs="Arial"/>
          <w:color w:val="202020"/>
          <w:sz w:val="22"/>
          <w:szCs w:val="22"/>
        </w:rPr>
        <w:t>) või</w:t>
      </w:r>
    </w:p>
    <w:p w:rsidR="00C066A4" w:rsidRDefault="00C066A4" w:rsidP="006106F0">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t>3) koolitus- ja teavitustegevusena tegevuspiirkonna ettevõtluse arendamiseks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teadmussiirde</w:t>
      </w:r>
      <w:proofErr w:type="spellEnd"/>
      <w:r w:rsidRPr="006106F0">
        <w:rPr>
          <w:rFonts w:asciiTheme="minorHAnsi" w:hAnsiTheme="minorHAnsi" w:cs="Arial"/>
          <w:i/>
          <w:iCs/>
          <w:color w:val="202020"/>
          <w:sz w:val="22"/>
          <w:szCs w:val="22"/>
          <w:bdr w:val="none" w:sz="0" w:space="0" w:color="auto" w:frame="1"/>
        </w:rPr>
        <w:t xml:space="preserve"> projekt</w:t>
      </w:r>
      <w:r w:rsidRPr="006106F0">
        <w:rPr>
          <w:rFonts w:asciiTheme="minorHAnsi" w:hAnsiTheme="minorHAnsi" w:cs="Arial"/>
          <w:color w:val="202020"/>
          <w:sz w:val="22"/>
          <w:szCs w:val="22"/>
        </w:rPr>
        <w:t>).</w:t>
      </w:r>
      <w:r w:rsidRPr="006106F0">
        <w:rPr>
          <w:rFonts w:asciiTheme="minorHAnsi" w:hAnsiTheme="minorHAnsi" w:cs="Arial"/>
          <w:color w:val="202020"/>
          <w:sz w:val="22"/>
          <w:szCs w:val="22"/>
        </w:rPr>
        <w:br/>
      </w:r>
      <w:bookmarkStart w:id="8" w:name="para29"/>
      <w:r w:rsidR="006106F0">
        <w:rPr>
          <w:rStyle w:val="Tugev"/>
          <w:rFonts w:asciiTheme="minorHAnsi" w:hAnsiTheme="minorHAnsi" w:cs="Arial"/>
          <w:b w:val="0"/>
          <w:bCs w:val="0"/>
          <w:color w:val="000000"/>
          <w:sz w:val="22"/>
          <w:szCs w:val="22"/>
          <w:bdr w:val="none" w:sz="0" w:space="0" w:color="auto" w:frame="1"/>
        </w:rPr>
        <w:t>§ 29.</w:t>
      </w:r>
      <w:r w:rsidRPr="006106F0">
        <w:rPr>
          <w:rFonts w:asciiTheme="minorHAnsi" w:hAnsiTheme="minorHAnsi" w:cs="Arial"/>
          <w:color w:val="0061AA"/>
          <w:sz w:val="22"/>
          <w:szCs w:val="22"/>
          <w:bdr w:val="none" w:sz="0" w:space="0" w:color="auto" w:frame="1"/>
        </w:rPr>
        <w:t> </w:t>
      </w:r>
      <w:bookmarkEnd w:id="8"/>
      <w:r w:rsidRPr="006106F0">
        <w:rPr>
          <w:rFonts w:asciiTheme="minorHAnsi" w:hAnsiTheme="minorHAnsi" w:cs="Arial"/>
          <w:color w:val="000000"/>
          <w:sz w:val="22"/>
          <w:szCs w:val="22"/>
        </w:rPr>
        <w:t>Nõuded kohaliku tegevusgrupi koostööprojekti kohta</w:t>
      </w:r>
    </w:p>
    <w:p w:rsidR="006106F0" w:rsidRDefault="006106F0" w:rsidP="006106F0">
      <w:pPr>
        <w:pStyle w:val="Normaallaadveeb"/>
        <w:shd w:val="clear" w:color="auto" w:fill="FFFFFF"/>
        <w:spacing w:before="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w:t>
      </w:r>
    </w:p>
    <w:p w:rsidR="00C066A4" w:rsidRPr="006106F0" w:rsidRDefault="00C066A4" w:rsidP="006106F0">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30. </w:t>
      </w:r>
      <w:bookmarkStart w:id="9" w:name="para30"/>
      <w:r w:rsidRPr="006106F0">
        <w:rPr>
          <w:rFonts w:asciiTheme="minorHAnsi" w:hAnsiTheme="minorHAnsi" w:cs="Arial"/>
          <w:color w:val="0061AA"/>
          <w:sz w:val="22"/>
          <w:szCs w:val="22"/>
          <w:bdr w:val="none" w:sz="0" w:space="0" w:color="auto" w:frame="1"/>
        </w:rPr>
        <w:t> </w:t>
      </w:r>
      <w:bookmarkEnd w:id="9"/>
      <w:r w:rsidRPr="006106F0">
        <w:rPr>
          <w:rFonts w:asciiTheme="minorHAnsi" w:hAnsiTheme="minorHAnsi" w:cs="Arial"/>
          <w:color w:val="000000"/>
          <w:sz w:val="22"/>
          <w:szCs w:val="22"/>
        </w:rPr>
        <w:t>Abikõlblikud kulud projektitoetuse taotlemise korral</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abikõlblikud kulud on:</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ehitise ehitamise ja parendamise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taristuinvesteering</w:t>
      </w:r>
      <w:proofErr w:type="spellEnd"/>
      <w:r w:rsidRPr="006106F0">
        <w:rPr>
          <w:rFonts w:asciiTheme="minorHAnsi" w:hAnsiTheme="minorHAnsi" w:cs="Arial"/>
          <w:color w:val="202020"/>
          <w:sz w:val="22"/>
          <w:szCs w:val="22"/>
        </w:rPr>
        <w:t>) kulud;</w:t>
      </w:r>
      <w:r w:rsidRPr="006106F0">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bookmarkStart w:id="10" w:name="para30lg2p4"/>
    </w:p>
    <w:bookmarkEnd w:id="10"/>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4) maastikusõiduki, veesõiduki või mootorsõiduki ostmise ja liisimise kulud, kui selle sihtotstarve on teenuse osutamine tegevuspiirkonnas ning kui projektitoetust taotleb ettevõtja, mittetulundusühing või sihtasutus;</w:t>
      </w:r>
      <w:bookmarkStart w:id="11" w:name="para30lg2p5"/>
    </w:p>
    <w:bookmarkEnd w:id="11"/>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infotehnoloogilise lahenduse ja tarkvara ostmise ning paigaldamise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bookmarkStart w:id="12" w:name="para30lg2p7"/>
    </w:p>
    <w:bookmarkEnd w:id="12"/>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sellise töö, teenuse ja kauba ostmise kulud, mis ei ole punktides 1–6 nimetatud tegevuse osa.</w:t>
      </w:r>
    </w:p>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omanikujärelevalve</w:t>
      </w:r>
      <w:proofErr w:type="spellEnd"/>
      <w:r w:rsidRPr="006106F0">
        <w:rPr>
          <w:rFonts w:asciiTheme="minorHAnsi" w:hAnsiTheme="minorHAnsi" w:cs="Arial"/>
          <w:color w:val="202020"/>
          <w:sz w:val="22"/>
          <w:szCs w:val="22"/>
        </w:rPr>
        <w:t>) tegemise kulud ja muinsuskaitseseaduse alusel kehtestatud korras muinsuskaitselise järelevalve tegemise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Kasutatud masina, seadme või eriotstarbelise sõiduki ostmise ja liisimise kulud on abikõlblikud, kui projektitoetust taotlev ettevõtja, mittetulundusühing või sihtasutus tõendab, et:</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masina, seadme või eriotstarbelise sõiduki hind ei ületa selle turuväärtust ja on uue samaväärse masina või seadme hinnast madalam;</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C066A4" w:rsidRPr="006106F0" w:rsidRDefault="00C066A4" w:rsidP="006106F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31. </w:t>
      </w:r>
      <w:bookmarkStart w:id="13" w:name="para31"/>
      <w:r w:rsidRPr="006106F0">
        <w:rPr>
          <w:rFonts w:asciiTheme="minorHAnsi" w:hAnsiTheme="minorHAnsi" w:cs="Arial"/>
          <w:color w:val="0061AA"/>
          <w:sz w:val="22"/>
          <w:szCs w:val="22"/>
          <w:bdr w:val="none" w:sz="0" w:space="0" w:color="auto" w:frame="1"/>
        </w:rPr>
        <w:t> </w:t>
      </w:r>
      <w:bookmarkEnd w:id="13"/>
      <w:r w:rsidRPr="006106F0">
        <w:rPr>
          <w:rFonts w:asciiTheme="minorHAnsi" w:hAnsiTheme="minorHAnsi" w:cs="Arial"/>
          <w:color w:val="000000"/>
          <w:sz w:val="22"/>
          <w:szCs w:val="22"/>
        </w:rPr>
        <w:t>Mitteabikõlblikud kulud projektitoetuse taotlemise korral</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Abikõlblikud ei ole järgmised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käibemaks juhul, kui projektitoetuse taotlejal on võimalik taotleda selle tagastamist käibemaksuseaduse alusel;</w:t>
      </w:r>
      <w:r w:rsidRPr="006106F0">
        <w:rPr>
          <w:rFonts w:asciiTheme="minorHAnsi" w:hAnsiTheme="minorHAnsi" w:cs="Arial"/>
          <w:color w:val="202020"/>
          <w:sz w:val="22"/>
          <w:szCs w:val="22"/>
        </w:rPr>
        <w:br/>
        <w:t>3) sularahamaksed;</w:t>
      </w:r>
      <w:r w:rsidRPr="006106F0">
        <w:rPr>
          <w:rFonts w:asciiTheme="minorHAnsi" w:hAnsiTheme="minorHAnsi" w:cs="Arial"/>
          <w:color w:val="202020"/>
          <w:sz w:val="22"/>
          <w:szCs w:val="22"/>
        </w:rPr>
        <w:br/>
        <w:t>4) riigilõiv, teenustasu pangatoimingu eest, tagatismakse, intress ja muu finantsteenusega seotud kulu;</w:t>
      </w:r>
      <w:r w:rsidRPr="006106F0">
        <w:rPr>
          <w:rFonts w:asciiTheme="minorHAnsi" w:hAnsiTheme="minorHAnsi" w:cs="Arial"/>
          <w:color w:val="202020"/>
          <w:sz w:val="22"/>
          <w:szCs w:val="22"/>
        </w:rPr>
        <w:br/>
        <w:t>5) õigus- ja raamatupidamisteenuse kulud, välja arvatud § 32 lõike 2 punktis 6 sätestatud juhul;</w:t>
      </w:r>
      <w:bookmarkStart w:id="14" w:name="para31lg1p6"/>
    </w:p>
    <w:bookmarkEnd w:id="14"/>
    <w:p w:rsidR="006106F0" w:rsidRDefault="009E45A9"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6</w:t>
      </w:r>
      <w:r w:rsidR="00C066A4" w:rsidRPr="006106F0">
        <w:rPr>
          <w:rFonts w:asciiTheme="minorHAnsi" w:hAnsiTheme="minorHAnsi" w:cs="Arial"/>
          <w:color w:val="202020"/>
          <w:sz w:val="22"/>
          <w:szCs w:val="22"/>
        </w:rPr>
        <w:t>) viivis, trahv ja muu rahaline karistus ning kohtumenetluse korral menetluskulud;</w:t>
      </w:r>
      <w:r w:rsidR="00C066A4" w:rsidRPr="006106F0">
        <w:rPr>
          <w:rFonts w:asciiTheme="minorHAnsi" w:hAnsiTheme="minorHAnsi" w:cs="Arial"/>
          <w:color w:val="202020"/>
          <w:sz w:val="22"/>
          <w:szCs w:val="22"/>
        </w:rPr>
        <w:br/>
        <w:t xml:space="preserve">7) kulutused stipendiumile, </w:t>
      </w:r>
      <w:r>
        <w:rPr>
          <w:rFonts w:asciiTheme="minorHAnsi" w:hAnsiTheme="minorHAnsi" w:cs="Arial"/>
          <w:color w:val="202020"/>
          <w:sz w:val="22"/>
          <w:szCs w:val="22"/>
        </w:rPr>
        <w:t xml:space="preserve"> </w:t>
      </w:r>
      <w:r w:rsidR="00C066A4" w:rsidRPr="006106F0">
        <w:rPr>
          <w:rFonts w:asciiTheme="minorHAnsi" w:hAnsiTheme="minorHAnsi" w:cs="Arial"/>
          <w:color w:val="202020"/>
          <w:sz w:val="22"/>
          <w:szCs w:val="22"/>
        </w:rPr>
        <w:t>annetustele,</w:t>
      </w:r>
      <w:r>
        <w:rPr>
          <w:rFonts w:asciiTheme="minorHAnsi" w:hAnsiTheme="minorHAnsi" w:cs="Arial"/>
          <w:color w:val="202020"/>
          <w:sz w:val="22"/>
          <w:szCs w:val="22"/>
        </w:rPr>
        <w:t xml:space="preserve"> </w:t>
      </w:r>
      <w:r w:rsidR="00C066A4" w:rsidRPr="006106F0">
        <w:rPr>
          <w:rFonts w:asciiTheme="minorHAnsi" w:hAnsiTheme="minorHAnsi" w:cs="Arial"/>
          <w:color w:val="202020"/>
          <w:sz w:val="22"/>
          <w:szCs w:val="22"/>
        </w:rPr>
        <w:t xml:space="preserve"> auhindadele, </w:t>
      </w:r>
      <w:r>
        <w:rPr>
          <w:rFonts w:asciiTheme="minorHAnsi" w:hAnsiTheme="minorHAnsi" w:cs="Arial"/>
          <w:color w:val="202020"/>
          <w:sz w:val="22"/>
          <w:szCs w:val="22"/>
        </w:rPr>
        <w:t xml:space="preserve"> </w:t>
      </w:r>
      <w:r w:rsidR="00C066A4" w:rsidRPr="006106F0">
        <w:rPr>
          <w:rFonts w:asciiTheme="minorHAnsi" w:hAnsiTheme="minorHAnsi" w:cs="Arial"/>
          <w:color w:val="202020"/>
          <w:sz w:val="22"/>
          <w:szCs w:val="22"/>
        </w:rPr>
        <w:t xml:space="preserve">meenetele ja kingitustele, välja arvatud kingitused </w:t>
      </w:r>
      <w:proofErr w:type="spellStart"/>
      <w:r w:rsidR="00C066A4" w:rsidRPr="006106F0">
        <w:rPr>
          <w:rFonts w:asciiTheme="minorHAnsi" w:hAnsiTheme="minorHAnsi" w:cs="Arial"/>
          <w:color w:val="202020"/>
          <w:sz w:val="22"/>
          <w:szCs w:val="22"/>
        </w:rPr>
        <w:t>§-</w:t>
      </w:r>
      <w:proofErr w:type="spellEnd"/>
      <w:r w:rsidR="006106F0">
        <w:rPr>
          <w:rFonts w:asciiTheme="minorHAnsi" w:hAnsiTheme="minorHAnsi" w:cs="Arial"/>
          <w:color w:val="202020"/>
          <w:sz w:val="22"/>
          <w:szCs w:val="22"/>
        </w:rPr>
        <w:t xml:space="preserve"> </w:t>
      </w:r>
      <w:r w:rsidR="00C066A4" w:rsidRPr="006106F0">
        <w:rPr>
          <w:rFonts w:asciiTheme="minorHAnsi" w:hAnsiTheme="minorHAnsi" w:cs="Arial"/>
          <w:color w:val="202020"/>
          <w:sz w:val="22"/>
          <w:szCs w:val="22"/>
        </w:rPr>
        <w:t>s 29 nimetatud koostööprojekti korral;</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erisoodustuselt tulumaksuseaduse § 48 lõike 4 tähenduses tasutav maks;</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6106F0">
        <w:rPr>
          <w:rFonts w:asciiTheme="minorHAnsi" w:hAnsiTheme="minorHAnsi" w:cs="Arial"/>
          <w:color w:val="202020"/>
          <w:sz w:val="22"/>
          <w:szCs w:val="22"/>
        </w:rPr>
        <w:br/>
        <w:t>10) sõiduauto ostmise ja liisimise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kulud, mis on seotud liisingulepinguga, nagu liisinguandja kasumimäär, intressi refinantseerimiskulud, üldkulud ja kindlustusmaksed;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12) liisingumakse, kui asja omandiõigus ei ole viie aasta möödudes arvates PRIA poolt projektitaotluse rahuldamise otsuse tegemisest, kuid mitte hiljem kui 2023. aasta 30. juunil üle läinud toetuse saajale;</w:t>
      </w:r>
      <w:r w:rsidRPr="006106F0">
        <w:rPr>
          <w:rFonts w:asciiTheme="minorHAnsi" w:hAnsiTheme="minorHAnsi" w:cs="Arial"/>
          <w:color w:val="202020"/>
          <w:sz w:val="22"/>
          <w:szCs w:val="22"/>
        </w:rPr>
        <w:br/>
        <w:t>13) kohaliku omavalitsuse üksuse ülesande asendamiseks tehtud kulud;</w:t>
      </w:r>
    </w:p>
    <w:p w:rsid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kulud, mis on vastuolus Euroopa Parlamendi ja nõukogu määruse (EL) nr 1305/2013 artiklites 45, 60 ja 61 sätestatud nõuetega;</w:t>
      </w:r>
    </w:p>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bookmarkStart w:id="15" w:name="para31lg1p16"/>
    </w:p>
    <w:bookmarkEnd w:id="15"/>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bookmarkStart w:id="16" w:name="para31lg1p17"/>
    </w:p>
    <w:bookmarkEnd w:id="16"/>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bookmarkStart w:id="17" w:name="para31lg1p18"/>
    </w:p>
    <w:bookmarkEnd w:id="17"/>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18) projektijuhtimise otsesed personalikulud ja kaudsed kulud, mille maksumus on arvutatud Euroopa Parlamendi ja nõukogu määruse (EL) nr 1305/2013 artikli 45 lõike 2 </w:t>
      </w:r>
      <w:proofErr w:type="spellStart"/>
      <w:r w:rsidRPr="006106F0">
        <w:rPr>
          <w:rFonts w:asciiTheme="minorHAnsi" w:hAnsiTheme="minorHAnsi" w:cs="Arial"/>
          <w:color w:val="202020"/>
          <w:sz w:val="22"/>
          <w:szCs w:val="22"/>
        </w:rPr>
        <w:t>punktides a</w:t>
      </w:r>
      <w:proofErr w:type="spellEnd"/>
      <w:r w:rsidRPr="006106F0">
        <w:rPr>
          <w:rFonts w:asciiTheme="minorHAnsi" w:hAnsiTheme="minorHAnsi" w:cs="Arial"/>
          <w:color w:val="202020"/>
          <w:sz w:val="22"/>
          <w:szCs w:val="22"/>
        </w:rPr>
        <w:t xml:space="preserve"> </w:t>
      </w:r>
      <w:proofErr w:type="spellStart"/>
      <w:r w:rsidRPr="006106F0">
        <w:rPr>
          <w:rFonts w:asciiTheme="minorHAnsi" w:hAnsiTheme="minorHAnsi" w:cs="Arial"/>
          <w:color w:val="202020"/>
          <w:sz w:val="22"/>
          <w:szCs w:val="22"/>
        </w:rPr>
        <w:t>ja b</w:t>
      </w:r>
      <w:proofErr w:type="spellEnd"/>
      <w:r w:rsidRPr="006106F0">
        <w:rPr>
          <w:rFonts w:asciiTheme="minorHAnsi" w:hAnsiTheme="minorHAnsi" w:cs="Arial"/>
          <w:color w:val="202020"/>
          <w:sz w:val="22"/>
          <w:szCs w:val="22"/>
        </w:rPr>
        <w:t xml:space="preserve"> nimetatud abikõlblikest kuludest;</w:t>
      </w:r>
      <w:r w:rsidRPr="006106F0">
        <w:rPr>
          <w:rFonts w:asciiTheme="minorHAnsi" w:hAnsiTheme="minorHAnsi" w:cs="Arial"/>
          <w:color w:val="202020"/>
          <w:sz w:val="22"/>
          <w:szCs w:val="22"/>
        </w:rPr>
        <w:br/>
        <w:t>19) kasutatud kauba, sealhulgas sõiduki ostmise ja liisimise kulud, välja arvatud § 30 lõikes 4 sätestatud juhul;</w:t>
      </w:r>
      <w:bookmarkStart w:id="18" w:name="para31lg1p20"/>
    </w:p>
    <w:bookmarkEnd w:id="18"/>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21) kulud, mille on tasunud ühis- ja koostööprojektis osalev partner;</w:t>
      </w:r>
    </w:p>
    <w:p w:rsidR="0093646F"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22) ehitustegevus, mis ei võimalda selle elluviimise järel ehitist sihipäraselt kasutada;</w:t>
      </w:r>
      <w:r w:rsidRPr="006106F0">
        <w:rPr>
          <w:rFonts w:asciiTheme="minorHAnsi" w:hAnsiTheme="minorHAnsi" w:cs="Arial"/>
          <w:color w:val="202020"/>
          <w:sz w:val="22"/>
          <w:szCs w:val="22"/>
        </w:rPr>
        <w:br/>
        <w:t>22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bookmarkStart w:id="19" w:name="para31lg1p23"/>
    </w:p>
    <w:bookmarkEnd w:id="19"/>
    <w:p w:rsidR="00C066A4" w:rsidRPr="006106F0" w:rsidRDefault="00C066A4" w:rsidP="006106F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23) muud kulud, mis ei ole tegevuse elluviimisega või investeeringu tegemisega otseselt seotud.</w:t>
      </w:r>
    </w:p>
    <w:p w:rsidR="00C066A4" w:rsidRPr="006106F0" w:rsidRDefault="00C066A4" w:rsidP="006106F0">
      <w:pPr>
        <w:pStyle w:val="Normaallaadveeb"/>
        <w:shd w:val="clear" w:color="auto" w:fill="FFFFFF"/>
        <w:spacing w:before="0" w:after="0" w:afterAutospacing="0" w:line="276" w:lineRule="auto"/>
        <w:rPr>
          <w:rFonts w:asciiTheme="minorHAnsi" w:hAnsiTheme="minorHAnsi" w:cs="Arial"/>
          <w:color w:val="202020"/>
          <w:sz w:val="22"/>
          <w:szCs w:val="22"/>
        </w:rPr>
      </w:pPr>
      <w:r w:rsidRPr="006106F0">
        <w:rPr>
          <w:rFonts w:asciiTheme="minorHAnsi" w:hAnsiTheme="minorHAnsi" w:cs="Arial"/>
          <w:color w:val="202020"/>
          <w:sz w:val="22"/>
          <w:szCs w:val="22"/>
        </w:rPr>
        <w:t>(2) Investeeringu tegemine ei ole abikõlblik, kui projektitoetust taotleb seltsing.</w:t>
      </w:r>
    </w:p>
    <w:p w:rsidR="00C066A4" w:rsidRPr="006106F0" w:rsidRDefault="00C066A4" w:rsidP="006106F0">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32. </w:t>
      </w:r>
      <w:bookmarkStart w:id="20" w:name="para32"/>
      <w:r w:rsidRPr="006106F0">
        <w:rPr>
          <w:rFonts w:asciiTheme="minorHAnsi" w:hAnsiTheme="minorHAnsi" w:cs="Arial"/>
          <w:color w:val="0061AA"/>
          <w:sz w:val="22"/>
          <w:szCs w:val="22"/>
          <w:bdr w:val="none" w:sz="0" w:space="0" w:color="auto" w:frame="1"/>
        </w:rPr>
        <w:t> </w:t>
      </w:r>
      <w:bookmarkEnd w:id="20"/>
      <w:r w:rsidRPr="006106F0">
        <w:rPr>
          <w:rFonts w:asciiTheme="minorHAnsi" w:hAnsiTheme="minorHAnsi" w:cs="Arial"/>
          <w:color w:val="000000"/>
          <w:sz w:val="22"/>
          <w:szCs w:val="22"/>
        </w:rPr>
        <w:t>Kaudsete abikõlblike kulude hüvitamine</w:t>
      </w:r>
    </w:p>
    <w:p w:rsidR="00C066A4" w:rsidRPr="006106F0"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Toetatavate tegevuste elluviimise käigus tekkinud kaudsed abikõlblikud kulud hüvitatakse vastavalt Euroopa Parlamendi ja nõukogu määruse (EL) nr 1303/2013 artikli 67 lõike 1 </w:t>
      </w:r>
      <w:proofErr w:type="spellStart"/>
      <w:r w:rsidRPr="006106F0">
        <w:rPr>
          <w:rFonts w:asciiTheme="minorHAnsi" w:hAnsiTheme="minorHAnsi" w:cs="Arial"/>
          <w:color w:val="202020"/>
          <w:sz w:val="22"/>
          <w:szCs w:val="22"/>
        </w:rPr>
        <w:t>punktile d</w:t>
      </w:r>
      <w:proofErr w:type="spellEnd"/>
      <w:r w:rsidRPr="006106F0">
        <w:rPr>
          <w:rFonts w:asciiTheme="minorHAnsi" w:hAnsiTheme="minorHAnsi" w:cs="Arial"/>
          <w:color w:val="202020"/>
          <w:sz w:val="22"/>
          <w:szCs w:val="22"/>
        </w:rPr>
        <w:t xml:space="preserve"> ja artikli 68 lõike 1 </w:t>
      </w:r>
      <w:proofErr w:type="spellStart"/>
      <w:r w:rsidRPr="006106F0">
        <w:rPr>
          <w:rFonts w:asciiTheme="minorHAnsi" w:hAnsiTheme="minorHAnsi" w:cs="Arial"/>
          <w:color w:val="202020"/>
          <w:sz w:val="22"/>
          <w:szCs w:val="22"/>
        </w:rPr>
        <w:t>punktile b</w:t>
      </w:r>
      <w:proofErr w:type="spellEnd"/>
      <w:r w:rsidRPr="006106F0">
        <w:rPr>
          <w:rFonts w:asciiTheme="minorHAnsi" w:hAnsiTheme="minorHAnsi" w:cs="Arial"/>
          <w:color w:val="202020"/>
          <w:sz w:val="22"/>
          <w:szCs w:val="22"/>
        </w:rPr>
        <w:t xml:space="preserve"> kindla määra alusel, mis on 15 protsenti abikõlblikest projektijuhtimise otsestest personalikuludest.</w:t>
      </w:r>
    </w:p>
    <w:p w:rsidR="0093646F"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Kaudseteks kuludeks loetakse projektijuhtimisega kaasnevad järgmised tegevuskulud:</w:t>
      </w:r>
    </w:p>
    <w:p w:rsidR="0093646F"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kulud bürootarvetele;</w:t>
      </w:r>
    </w:p>
    <w:p w:rsidR="0093646F"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sidekulud, sealhulgas telefoni- ja postikulu;</w:t>
      </w:r>
    </w:p>
    <w:p w:rsidR="0093646F"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3) infotehnoloogia kulud, sealhulgas kontoritehnika üür, rent ja liising ning serverite, võrkude ja </w:t>
      </w:r>
      <w:r w:rsidR="0093646F">
        <w:rPr>
          <w:rFonts w:asciiTheme="minorHAnsi" w:hAnsiTheme="minorHAnsi" w:cs="Arial"/>
          <w:color w:val="202020"/>
          <w:sz w:val="22"/>
          <w:szCs w:val="22"/>
        </w:rPr>
        <w:t>k</w:t>
      </w:r>
      <w:r w:rsidRPr="006106F0">
        <w:rPr>
          <w:rFonts w:asciiTheme="minorHAnsi" w:hAnsiTheme="minorHAnsi" w:cs="Arial"/>
          <w:color w:val="202020"/>
          <w:sz w:val="22"/>
          <w:szCs w:val="22"/>
        </w:rPr>
        <w:t>ontoritehnika hooldus- ja paranduskulud;</w:t>
      </w:r>
    </w:p>
    <w:p w:rsidR="0093646F" w:rsidRDefault="00C066A4" w:rsidP="0093646F">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sõidukulud;</w:t>
      </w:r>
      <w:r w:rsidRPr="006106F0">
        <w:rPr>
          <w:rFonts w:asciiTheme="minorHAnsi" w:hAnsiTheme="minorHAnsi" w:cs="Arial"/>
          <w:color w:val="202020"/>
          <w:sz w:val="22"/>
          <w:szCs w:val="22"/>
        </w:rPr>
        <w:br/>
        <w:t>6) raamatupidamiskulud;</w:t>
      </w:r>
      <w:r w:rsidRPr="006106F0">
        <w:rPr>
          <w:rFonts w:asciiTheme="minorHAnsi" w:hAnsiTheme="minorHAnsi" w:cs="Arial"/>
          <w:color w:val="202020"/>
          <w:sz w:val="22"/>
          <w:szCs w:val="22"/>
        </w:rPr>
        <w:br/>
        <w:t>7) toetatava tegevuse elluviimisega seotud pangakonto haldamise kulud ja toetatava tegevuse elluviimisega seotud makse ülekandetasu.</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Projektijuhtimise otsesteks personalikuludeks loetakse tegevuste elluviimisega kaasnevad järgmised kulud:</w:t>
      </w:r>
      <w:r w:rsidRPr="006106F0">
        <w:rPr>
          <w:rFonts w:asciiTheme="minorHAnsi" w:hAnsiTheme="minorHAnsi" w:cs="Arial"/>
          <w:color w:val="202020"/>
          <w:sz w:val="22"/>
          <w:szCs w:val="22"/>
        </w:rPr>
        <w:br/>
      </w:r>
      <w:r w:rsidRPr="006106F0">
        <w:rPr>
          <w:rFonts w:asciiTheme="minorHAnsi" w:hAnsiTheme="minorHAnsi" w:cs="Arial"/>
          <w:color w:val="202020"/>
          <w:sz w:val="22"/>
          <w:szCs w:val="22"/>
        </w:rPr>
        <w:lastRenderedPageBreak/>
        <w:t>1) tegevusi elluviiva projektijuhi personalikulud, sealhulgas töötasu, lisatasu, preemia, puhkusetasu või puhkusetoetus, mis on kooskõlas samasisulise töö eest makstava palgataseme või töötasuga;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töölepingu lõpetamise ja muu seadusest tulenev hüvitis;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1" w:name="para32lg3p4"/>
      <w:r w:rsidRPr="006106F0">
        <w:rPr>
          <w:rFonts w:asciiTheme="minorHAnsi" w:hAnsiTheme="minorHAnsi" w:cs="Arial"/>
          <w:color w:val="0061AA"/>
          <w:sz w:val="22"/>
          <w:szCs w:val="22"/>
          <w:bdr w:val="none" w:sz="0" w:space="0" w:color="auto" w:frame="1"/>
        </w:rPr>
        <w:t> </w:t>
      </w:r>
      <w:bookmarkEnd w:id="21"/>
      <w:r w:rsidRPr="006106F0">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Kaudsete kulude hüvitamise korral toetuse väljamaksmisel abikõlbliku kaudse kulu tegelikku maksumust ja tasumist ei tõendata ega kontrollita ning selline kulu ei kuulu hüvitamisele kuludokumendi alusel.</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33. </w:t>
      </w:r>
      <w:bookmarkStart w:id="22" w:name="para33"/>
      <w:r w:rsidRPr="006106F0">
        <w:rPr>
          <w:rFonts w:asciiTheme="minorHAnsi" w:hAnsiTheme="minorHAnsi" w:cs="Arial"/>
          <w:color w:val="0061AA"/>
          <w:sz w:val="22"/>
          <w:szCs w:val="22"/>
          <w:bdr w:val="none" w:sz="0" w:space="0" w:color="auto" w:frame="1"/>
        </w:rPr>
        <w:t> </w:t>
      </w:r>
      <w:bookmarkEnd w:id="22"/>
      <w:r w:rsidRPr="006106F0">
        <w:rPr>
          <w:rFonts w:asciiTheme="minorHAnsi" w:hAnsiTheme="minorHAnsi" w:cs="Arial"/>
          <w:color w:val="000000"/>
          <w:sz w:val="22"/>
          <w:szCs w:val="22"/>
        </w:rPr>
        <w:t>Nõuded investeeringu ja tegevuse hinnapakkumuse kohta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6106F0">
        <w:rPr>
          <w:rFonts w:asciiTheme="minorHAnsi" w:hAnsiTheme="minorHAnsi" w:cs="Arial"/>
          <w:color w:val="202020"/>
          <w:sz w:val="22"/>
          <w:szCs w:val="22"/>
        </w:rPr>
        <w:br/>
        <w:t>(2) Kui tegevuse või investeeringu käibemaksuta maksumus on vahemikus 1000–5000 eurot või kui 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Väljavalitud hinnapakkumus ei tohi olla põhjendamatult kõrge võrreldes tavaliselt sarnase tegevuse eest tasutava hinnaga.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3" w:name="para33lg5"/>
      <w:r w:rsidRPr="006106F0">
        <w:rPr>
          <w:rFonts w:asciiTheme="minorHAnsi" w:hAnsiTheme="minorHAnsi" w:cs="Arial"/>
          <w:color w:val="0061AA"/>
          <w:sz w:val="22"/>
          <w:szCs w:val="22"/>
          <w:bdr w:val="none" w:sz="0" w:space="0" w:color="auto" w:frame="1"/>
        </w:rPr>
        <w:t> </w:t>
      </w:r>
      <w:bookmarkEnd w:id="23"/>
      <w:r w:rsidRPr="006106F0">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Hanke korraldamisel järgitakse riigihangete seadust, kui projektitoetuse taotleja on hankija riigihangete seaduse § 5 tähenduses.</w:t>
      </w:r>
    </w:p>
    <w:p w:rsidR="00C066A4" w:rsidRPr="006106F0" w:rsidRDefault="00665A10"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00C066A4" w:rsidRPr="006106F0">
        <w:rPr>
          <w:rFonts w:asciiTheme="minorHAnsi" w:hAnsiTheme="minorHAnsi" w:cs="Arial"/>
          <w:color w:val="202020"/>
          <w:sz w:val="22"/>
          <w:szCs w:val="22"/>
        </w:rPr>
        <w:t>9) Hinnapakkumuse võtmisel järgitakse § 19 lõikes 8 sätestatut ning ehitustegevuse puhul lisaks § 19 lõikes 9 sätestatut.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4" w:name="para33lg10"/>
      <w:r w:rsidRPr="006106F0">
        <w:rPr>
          <w:rFonts w:asciiTheme="minorHAnsi" w:hAnsiTheme="minorHAnsi" w:cs="Arial"/>
          <w:color w:val="0061AA"/>
          <w:sz w:val="22"/>
          <w:szCs w:val="22"/>
          <w:bdr w:val="none" w:sz="0" w:space="0" w:color="auto" w:frame="1"/>
        </w:rPr>
        <w:t> </w:t>
      </w:r>
      <w:bookmarkEnd w:id="24"/>
      <w:r w:rsidRPr="006106F0">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(11) Kui projektitoetuse saaja taotleb toetust Euroopa Liidu ühise põllumajanduspoliitika rakendamise seaduse § 99 lõikes 6 nimetatud võrdlushindade kataloogi kantud asja kohta, ei pea projektitoetuse saaja olema saanud hinnapakkumust.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34. </w:t>
      </w:r>
      <w:bookmarkStart w:id="25" w:name="para34"/>
      <w:r w:rsidRPr="006106F0">
        <w:rPr>
          <w:rFonts w:asciiTheme="minorHAnsi" w:hAnsiTheme="minorHAnsi" w:cs="Arial"/>
          <w:color w:val="0061AA"/>
          <w:sz w:val="22"/>
          <w:szCs w:val="22"/>
          <w:bdr w:val="none" w:sz="0" w:space="0" w:color="auto" w:frame="1"/>
        </w:rPr>
        <w:t> </w:t>
      </w:r>
      <w:bookmarkEnd w:id="25"/>
      <w:r w:rsidRPr="006106F0">
        <w:rPr>
          <w:rFonts w:asciiTheme="minorHAnsi" w:hAnsiTheme="minorHAnsi" w:cs="Arial"/>
          <w:color w:val="000000"/>
          <w:sz w:val="22"/>
          <w:szCs w:val="22"/>
        </w:rPr>
        <w:t>Projektitoetuse määr ja suurus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Teadmussiirde projekti ja § 29 lõikes 1 nimetatud koostööprojekti elluviimiseks antakse projektitoetust kuni 90 protsenti toetava tegevuse abikõlblikest kuludest.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Projektitoetust antakse seltsingule kuni 100 protsenti toetatava tegevuse abikõlblikest kuludest.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6106F0">
        <w:rPr>
          <w:rFonts w:asciiTheme="minorHAnsi" w:hAnsiTheme="minorHAnsi" w:cs="Arial"/>
          <w:color w:val="202020"/>
          <w:sz w:val="22"/>
          <w:szCs w:val="22"/>
        </w:rPr>
        <w:b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w:t>
      </w:r>
      <w:proofErr w:type="spellStart"/>
      <w:r w:rsidRPr="006106F0">
        <w:rPr>
          <w:rFonts w:asciiTheme="minorHAnsi" w:hAnsiTheme="minorHAnsi" w:cs="Arial"/>
          <w:color w:val="202020"/>
          <w:sz w:val="22"/>
          <w:szCs w:val="22"/>
        </w:rPr>
        <w:t>Taristuinvesteeringu</w:t>
      </w:r>
      <w:proofErr w:type="spellEnd"/>
      <w:r w:rsidRPr="006106F0">
        <w:rPr>
          <w:rFonts w:asciiTheme="minorHAnsi" w:hAnsiTheme="minorHAnsi" w:cs="Arial"/>
          <w:color w:val="202020"/>
          <w:sz w:val="22"/>
          <w:szCs w:val="22"/>
        </w:rPr>
        <w:t>,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Vee-, maastiku- ja mootorsõiduki, väljaarvatud liikurmasina ostmiseks ja liisimiseks projektitoetuse taotlemise korral antakse ettevõtjale, mittetulundusühingule või sihtasutusele projektitoetust kuni 30 protsenti investeeringuobjekti abikõlblikest kuludest.</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Projektitoetuse minimaalne määr on 15 protsenti toetatava tegevuse abikõlbliku kulu maksumusest.</w:t>
      </w:r>
      <w:r w:rsidRPr="006106F0">
        <w:rPr>
          <w:rFonts w:asciiTheme="minorHAnsi" w:hAnsiTheme="minorHAnsi" w:cs="Arial"/>
          <w:color w:val="202020"/>
          <w:sz w:val="22"/>
          <w:szCs w:val="22"/>
        </w:rPr>
        <w:br/>
        <w:t>(10) Seltsingule antakse projektitoetust kuni 10 000 eurot ühe projekti kohta.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C066A4"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Style w:val="Tugev"/>
          <w:rFonts w:asciiTheme="minorHAnsi" w:hAnsiTheme="minorHAnsi" w:cs="Arial"/>
          <w:b w:val="0"/>
          <w:bCs w:val="0"/>
          <w:color w:val="000000"/>
          <w:sz w:val="22"/>
          <w:szCs w:val="22"/>
          <w:bdr w:val="none" w:sz="0" w:space="0" w:color="auto" w:frame="1"/>
        </w:rPr>
        <w:lastRenderedPageBreak/>
        <w:t>§ 35. </w:t>
      </w:r>
      <w:bookmarkStart w:id="26" w:name="para35"/>
      <w:r w:rsidRPr="006106F0">
        <w:rPr>
          <w:rFonts w:asciiTheme="minorHAnsi" w:hAnsiTheme="minorHAnsi" w:cs="Arial"/>
          <w:color w:val="0061AA"/>
          <w:sz w:val="22"/>
          <w:szCs w:val="22"/>
          <w:bdr w:val="none" w:sz="0" w:space="0" w:color="auto" w:frame="1"/>
        </w:rPr>
        <w:t> </w:t>
      </w:r>
      <w:bookmarkEnd w:id="26"/>
      <w:r w:rsidRPr="006106F0">
        <w:rPr>
          <w:rFonts w:asciiTheme="minorHAnsi" w:hAnsiTheme="minorHAnsi" w:cs="Arial"/>
          <w:color w:val="000000"/>
          <w:sz w:val="22"/>
          <w:szCs w:val="22"/>
        </w:rPr>
        <w:t>Projektitoetuse taotleja mitterahaline omafinantseering</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C066A4"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665A10" w:rsidRPr="006106F0" w:rsidRDefault="00665A10"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p>
    <w:p w:rsidR="0093646F" w:rsidRDefault="00C066A4" w:rsidP="00665A10">
      <w:pPr>
        <w:pStyle w:val="Pealkiri2"/>
        <w:numPr>
          <w:ilvl w:val="0"/>
          <w:numId w:val="0"/>
        </w:numPr>
        <w:shd w:val="clear" w:color="auto" w:fill="FFFFFF"/>
        <w:spacing w:line="276" w:lineRule="auto"/>
        <w:jc w:val="center"/>
        <w:rPr>
          <w:rFonts w:asciiTheme="minorHAnsi" w:hAnsiTheme="minorHAnsi" w:cs="Arial"/>
          <w:color w:val="000000"/>
          <w:sz w:val="22"/>
          <w:bdr w:val="none" w:sz="0" w:space="0" w:color="auto" w:frame="1"/>
        </w:rPr>
      </w:pPr>
      <w:r w:rsidRPr="006106F0">
        <w:rPr>
          <w:rFonts w:asciiTheme="minorHAnsi" w:hAnsiTheme="minorHAnsi" w:cs="Arial"/>
          <w:color w:val="000000"/>
          <w:sz w:val="22"/>
          <w:bdr w:val="none" w:sz="0" w:space="0" w:color="auto" w:frame="1"/>
        </w:rPr>
        <w:t>2. jagu</w:t>
      </w:r>
    </w:p>
    <w:p w:rsidR="00C066A4" w:rsidRDefault="00C066A4" w:rsidP="00665A10">
      <w:pPr>
        <w:pStyle w:val="Pealkiri2"/>
        <w:numPr>
          <w:ilvl w:val="0"/>
          <w:numId w:val="0"/>
        </w:numPr>
        <w:shd w:val="clear" w:color="auto" w:fill="FFFFFF"/>
        <w:spacing w:line="276" w:lineRule="auto"/>
        <w:jc w:val="center"/>
        <w:rPr>
          <w:rFonts w:asciiTheme="minorHAnsi" w:hAnsiTheme="minorHAnsi" w:cs="Arial"/>
          <w:color w:val="000000"/>
          <w:sz w:val="22"/>
        </w:rPr>
      </w:pPr>
      <w:r w:rsidRPr="006106F0">
        <w:rPr>
          <w:rFonts w:asciiTheme="minorHAnsi" w:hAnsiTheme="minorHAnsi" w:cs="Arial"/>
          <w:color w:val="000000"/>
          <w:sz w:val="22"/>
        </w:rPr>
        <w:t>Projektitoetuse taotlemine ja projektitaotluse menetlemine</w:t>
      </w:r>
      <w:bookmarkStart w:id="27" w:name="jg6"/>
      <w:bookmarkEnd w:id="27"/>
    </w:p>
    <w:p w:rsidR="00665A10" w:rsidRPr="00665A10" w:rsidRDefault="00665A10" w:rsidP="00665A10"/>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36. </w:t>
      </w:r>
      <w:bookmarkStart w:id="28" w:name="para36"/>
      <w:r w:rsidRPr="006106F0">
        <w:rPr>
          <w:rFonts w:asciiTheme="minorHAnsi" w:hAnsiTheme="minorHAnsi" w:cs="Arial"/>
          <w:color w:val="0061AA"/>
          <w:sz w:val="22"/>
          <w:szCs w:val="22"/>
          <w:bdr w:val="none" w:sz="0" w:space="0" w:color="auto" w:frame="1"/>
        </w:rPr>
        <w:t> </w:t>
      </w:r>
      <w:bookmarkEnd w:id="28"/>
      <w:r w:rsidRPr="006106F0">
        <w:rPr>
          <w:rFonts w:asciiTheme="minorHAnsi" w:hAnsiTheme="minorHAnsi" w:cs="Arial"/>
          <w:color w:val="000000"/>
          <w:sz w:val="22"/>
          <w:szCs w:val="22"/>
        </w:rPr>
        <w:t>Projektitaotluse esitamine ja taotluse esitamise tähtaeg</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Projektitoetuse saamiseks esitab projektitoetuse taotleja selleks ettenähtud tähtajal PRIAle kohaliku tegevusgrupi kaudu elektrooniliselt PRIA e-teenuse keskkonna kaudu avalduse ja selles esitatud andmeid tõendavad dokumendid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projektitaotlus</w:t>
      </w:r>
      <w:proofErr w:type="spellEnd"/>
      <w:r w:rsidRPr="006106F0">
        <w:rPr>
          <w:rFonts w:asciiTheme="minorHAnsi" w:hAnsiTheme="minorHAnsi" w:cs="Arial"/>
          <w:color w:val="202020"/>
          <w:sz w:val="22"/>
          <w:szCs w:val="22"/>
        </w:rPr>
        <w:t>). Kohalik tegevusgrupp võib esitada projektitaotluse väljaspool ettenähtud tähtaega.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teatab taotluse esitamise tähtaja ametlikus väljaandes Ametlikud Teadaanded ja PRIA veebilehel.</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37. </w:t>
      </w:r>
      <w:bookmarkStart w:id="29" w:name="para37"/>
      <w:r w:rsidRPr="006106F0">
        <w:rPr>
          <w:rFonts w:asciiTheme="minorHAnsi" w:hAnsiTheme="minorHAnsi" w:cs="Arial"/>
          <w:color w:val="0061AA"/>
          <w:sz w:val="22"/>
          <w:szCs w:val="22"/>
          <w:bdr w:val="none" w:sz="0" w:space="0" w:color="auto" w:frame="1"/>
        </w:rPr>
        <w:t> </w:t>
      </w:r>
      <w:bookmarkEnd w:id="29"/>
      <w:r w:rsidRPr="006106F0">
        <w:rPr>
          <w:rFonts w:asciiTheme="minorHAnsi" w:hAnsiTheme="minorHAnsi" w:cs="Arial"/>
          <w:color w:val="000000"/>
          <w:sz w:val="22"/>
          <w:szCs w:val="22"/>
        </w:rPr>
        <w:t>Nõuded projektitaotluse osaks olevale avaldusele ja esitatavatele dokumentidele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Avalduses esitatakse projektitoetuse taotleja ja taotluse kohta järgmised andmed: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taotleja nimi, registrikood, taotleja esindaja nimi, isikukood ja kontaktandmed;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strateegia meede, mille raames projektitoetust taotletakse;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6106F0">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andmed selle kohta, kas taotleja on autonoomne, partner- või seotud ettevõte;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taotleja kontserni liikmete ja taotleja üle lepingu või muul alusel valitsevat mõju omava ettevõtte kohta;</w:t>
      </w:r>
      <w:r w:rsidRPr="006106F0">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taotleja olemasolevate ja toetatava tegevuse või kavandatava investeeringu tulemusel loodavate uute töökohtade kohta.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0" w:name="para37lg2"/>
      <w:r w:rsidRPr="006106F0">
        <w:rPr>
          <w:rFonts w:asciiTheme="minorHAnsi" w:hAnsiTheme="minorHAnsi" w:cs="Arial"/>
          <w:color w:val="0061AA"/>
          <w:sz w:val="22"/>
          <w:szCs w:val="22"/>
          <w:bdr w:val="none" w:sz="0" w:space="0" w:color="auto" w:frame="1"/>
        </w:rPr>
        <w:t> </w:t>
      </w:r>
      <w:bookmarkEnd w:id="30"/>
      <w:r w:rsidRPr="006106F0">
        <w:rPr>
          <w:rFonts w:asciiTheme="minorHAnsi" w:hAnsiTheme="minorHAnsi" w:cs="Arial"/>
          <w:color w:val="202020"/>
          <w:sz w:val="22"/>
          <w:szCs w:val="22"/>
        </w:rPr>
        <w:t>(2) Avalduses esitatakse toetatava tegevuse või investeeringu kohta järgmised andmed:</w:t>
      </w:r>
      <w:r w:rsidRPr="006106F0">
        <w:rPr>
          <w:rFonts w:asciiTheme="minorHAnsi" w:hAnsiTheme="minorHAnsi" w:cs="Arial"/>
          <w:color w:val="202020"/>
          <w:sz w:val="22"/>
          <w:szCs w:val="22"/>
        </w:rPr>
        <w:br/>
      </w:r>
      <w:bookmarkStart w:id="31" w:name="para37lg2p1"/>
      <w:r w:rsidRPr="006106F0">
        <w:rPr>
          <w:rFonts w:asciiTheme="minorHAnsi" w:hAnsiTheme="minorHAnsi" w:cs="Arial"/>
          <w:color w:val="0061AA"/>
          <w:sz w:val="22"/>
          <w:szCs w:val="22"/>
          <w:bdr w:val="none" w:sz="0" w:space="0" w:color="auto" w:frame="1"/>
        </w:rPr>
        <w:t> </w:t>
      </w:r>
      <w:bookmarkEnd w:id="31"/>
      <w:r w:rsidRPr="006106F0">
        <w:rPr>
          <w:rFonts w:asciiTheme="minorHAnsi" w:hAnsiTheme="minorHAnsi" w:cs="Arial"/>
          <w:color w:val="202020"/>
          <w:sz w:val="22"/>
          <w:szCs w:val="22"/>
        </w:rPr>
        <w:t>1) kavandatava investeeringuobjekti või toetatava tegevuse nimetus;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2" w:name="para37lg2p2"/>
      <w:r w:rsidRPr="006106F0">
        <w:rPr>
          <w:rFonts w:asciiTheme="minorHAnsi" w:hAnsiTheme="minorHAnsi" w:cs="Arial"/>
          <w:color w:val="0061AA"/>
          <w:sz w:val="22"/>
          <w:szCs w:val="22"/>
          <w:bdr w:val="none" w:sz="0" w:space="0" w:color="auto" w:frame="1"/>
        </w:rPr>
        <w:t> </w:t>
      </w:r>
      <w:bookmarkEnd w:id="32"/>
      <w:r w:rsidRPr="006106F0">
        <w:rPr>
          <w:rFonts w:asciiTheme="minorHAnsi" w:hAnsiTheme="minorHAnsi" w:cs="Arial"/>
          <w:color w:val="202020"/>
          <w:sz w:val="22"/>
          <w:szCs w:val="22"/>
        </w:rPr>
        <w:t>2) toetatava tegevuse elluviimise või investeeringu tegemise asukoht;</w:t>
      </w:r>
    </w:p>
    <w:p w:rsidR="00B74834"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3" w:name="para37lg2p3"/>
      <w:r w:rsidRPr="006106F0">
        <w:rPr>
          <w:rFonts w:asciiTheme="minorHAnsi" w:hAnsiTheme="minorHAnsi" w:cs="Arial"/>
          <w:color w:val="0061AA"/>
          <w:sz w:val="22"/>
          <w:szCs w:val="22"/>
          <w:bdr w:val="none" w:sz="0" w:space="0" w:color="auto" w:frame="1"/>
        </w:rPr>
        <w:t> </w:t>
      </w:r>
      <w:bookmarkEnd w:id="33"/>
      <w:r w:rsidRPr="006106F0">
        <w:rPr>
          <w:rFonts w:asciiTheme="minorHAnsi" w:hAnsiTheme="minorHAnsi" w:cs="Arial"/>
          <w:color w:val="202020"/>
          <w:sz w:val="22"/>
          <w:szCs w:val="22"/>
        </w:rPr>
        <w:t>3) selle katastriüksuse katastritunnus, millel toetatav ehitis paikneb või millele kavandatakse ehitis ehitada;</w:t>
      </w:r>
      <w:r w:rsidRPr="006106F0">
        <w:rPr>
          <w:rFonts w:asciiTheme="minorHAnsi" w:hAnsiTheme="minorHAnsi" w:cs="Arial"/>
          <w:color w:val="202020"/>
          <w:sz w:val="22"/>
          <w:szCs w:val="22"/>
        </w:rPr>
        <w:br/>
      </w:r>
      <w:bookmarkStart w:id="34" w:name="para37lg2p4"/>
      <w:r w:rsidRPr="006106F0">
        <w:rPr>
          <w:rFonts w:asciiTheme="minorHAnsi" w:hAnsiTheme="minorHAnsi" w:cs="Arial"/>
          <w:color w:val="0061AA"/>
          <w:sz w:val="22"/>
          <w:szCs w:val="22"/>
          <w:bdr w:val="none" w:sz="0" w:space="0" w:color="auto" w:frame="1"/>
        </w:rPr>
        <w:t> </w:t>
      </w:r>
      <w:bookmarkEnd w:id="34"/>
      <w:r w:rsidRPr="006106F0">
        <w:rPr>
          <w:rFonts w:asciiTheme="minorHAnsi" w:hAnsiTheme="minorHAnsi" w:cs="Arial"/>
          <w:color w:val="202020"/>
          <w:sz w:val="22"/>
          <w:szCs w:val="22"/>
        </w:rPr>
        <w:t>4) </w:t>
      </w:r>
      <w:bookmarkStart w:id="35" w:name="para37lg2p5"/>
      <w:r w:rsidR="00B74834">
        <w:rPr>
          <w:rFonts w:asciiTheme="minorHAnsi" w:hAnsiTheme="minorHAnsi" w:cs="Arial"/>
          <w:color w:val="202020"/>
          <w:sz w:val="22"/>
          <w:szCs w:val="22"/>
        </w:rPr>
        <w:t>...</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0061AA"/>
          <w:sz w:val="22"/>
          <w:szCs w:val="22"/>
          <w:bdr w:val="none" w:sz="0" w:space="0" w:color="auto" w:frame="1"/>
        </w:rPr>
        <w:lastRenderedPageBreak/>
        <w:t> </w:t>
      </w:r>
      <w:bookmarkEnd w:id="35"/>
      <w:r w:rsidRPr="006106F0">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andmed taotletava projektitoetuse määra ja suuruse kohta;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w:t>
      </w:r>
      <w:r w:rsidR="00B74834">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9) </w:t>
      </w:r>
      <w:r w:rsidR="00B74834">
        <w:rPr>
          <w:rStyle w:val="mm"/>
          <w:rFonts w:asciiTheme="minorHAnsi" w:hAnsiTheme="minorHAnsi" w:cs="Arial"/>
          <w:color w:val="202020"/>
          <w:sz w:val="22"/>
          <w:szCs w:val="22"/>
          <w:bdr w:val="none" w:sz="0" w:space="0" w:color="auto" w:frame="1"/>
        </w:rPr>
        <w:t>...</w:t>
      </w:r>
      <w:r w:rsidRPr="006106F0">
        <w:rPr>
          <w:rFonts w:asciiTheme="minorHAnsi" w:hAnsiTheme="minorHAnsi" w:cs="Arial"/>
          <w:color w:val="202020"/>
          <w:sz w:val="22"/>
          <w:szCs w:val="22"/>
        </w:rPr>
        <w:br/>
        <w:t>10) toetatava tegevuse või investeeringu eesmärkide kirjeldus;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andmed § 28 lõigetes 2 ja 3 nimetatud projektitoetuse taotlejale kehtestatud nõuetele vastavuse ja toetatava tegevuse kohta.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Avalduses esitatakse ühisprojekti kohta järgmised andmed: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tegevuskava elluviimise periood;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eesmärkide kirjeldus;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tegevuse kirjeldus;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6" w:name="c4b09b64-0db5-4269-90c9-4c1f103b8076"/>
      <w:r w:rsidRPr="006106F0">
        <w:rPr>
          <w:rFonts w:asciiTheme="minorHAnsi" w:hAnsiTheme="minorHAnsi" w:cs="Arial"/>
          <w:color w:val="0061AA"/>
          <w:sz w:val="22"/>
          <w:szCs w:val="22"/>
          <w:bdr w:val="none" w:sz="0" w:space="0" w:color="auto" w:frame="1"/>
        </w:rPr>
        <w:t> </w:t>
      </w:r>
      <w:bookmarkEnd w:id="36"/>
      <w:r w:rsidRPr="006106F0">
        <w:rPr>
          <w:rFonts w:asciiTheme="minorHAnsi" w:hAnsiTheme="minorHAnsi" w:cs="Arial"/>
          <w:color w:val="202020"/>
          <w:sz w:val="22"/>
          <w:szCs w:val="22"/>
        </w:rPr>
        <w:t>4) tegevuskava elluviimise ajakava, milles tegevused on kavandatud ühtlaselt kogu tegevuskava elluviimise perioodile;</w:t>
      </w:r>
      <w:r w:rsidRPr="006106F0">
        <w:rPr>
          <w:rFonts w:asciiTheme="minorHAnsi" w:hAnsiTheme="minorHAnsi" w:cs="Arial"/>
          <w:color w:val="202020"/>
          <w:sz w:val="22"/>
          <w:szCs w:val="22"/>
        </w:rPr>
        <w:br/>
        <w:t>5) eeldatavate tulemuste kirjeldus, sealhulgas ühisprojekti laiemast mõjust tegevuspiirkonnale;</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selle olukorra kirjeldus, mille lahendamisele on ühisprojekt suunatud;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ühisprojektis osaleva partneri nimi, registrikood ja kontaktandmed;</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ühisprojektis osalevate poolte üksikasjalik ülesannete kirjeldus.</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taotleja esitab PRIAle koos avaldusega järgmised dokumendid, kui need on asjakohased:</w:t>
      </w:r>
      <w:r w:rsidRPr="006106F0">
        <w:rPr>
          <w:rFonts w:asciiTheme="minorHAnsi" w:hAnsiTheme="minorHAnsi" w:cs="Arial"/>
          <w:color w:val="202020"/>
          <w:sz w:val="22"/>
          <w:szCs w:val="22"/>
        </w:rPr>
        <w:br/>
      </w:r>
      <w:r w:rsidR="0093646F">
        <w:rPr>
          <w:rFonts w:asciiTheme="minorHAnsi" w:hAnsiTheme="minorHAnsi" w:cs="Arial"/>
          <w:color w:val="202020"/>
          <w:sz w:val="22"/>
          <w:szCs w:val="22"/>
        </w:rPr>
        <w:t>...</w:t>
      </w:r>
      <w:r w:rsidRPr="006106F0">
        <w:rPr>
          <w:rFonts w:asciiTheme="minorHAnsi" w:hAnsiTheme="minorHAnsi" w:cs="Arial"/>
          <w:color w:val="202020"/>
          <w:sz w:val="22"/>
          <w:szCs w:val="22"/>
        </w:rPr>
        <w:br/>
        <w:t>8) projektijuhi elulookirjeldus, kui taotletakse toetust projektijuhtimise kulude kohta;</w:t>
      </w:r>
    </w:p>
    <w:p w:rsidR="0093646F" w:rsidRDefault="0093646F"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00C066A4" w:rsidRPr="006106F0">
        <w:rPr>
          <w:rFonts w:asciiTheme="minorHAnsi" w:hAnsiTheme="minorHAnsi" w:cs="Arial"/>
          <w:color w:val="202020"/>
          <w:sz w:val="22"/>
          <w:szCs w:val="22"/>
        </w:rPr>
        <w:b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bookmarkStart w:id="37" w:name="b5bca9a5-c1ae-4620-900c-86c373ba526b"/>
    </w:p>
    <w:bookmarkEnd w:id="37"/>
    <w:p w:rsidR="0093646F" w:rsidRDefault="0093646F"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00C066A4" w:rsidRPr="006106F0">
        <w:rPr>
          <w:rFonts w:asciiTheme="minorHAnsi" w:hAnsiTheme="minorHAnsi" w:cs="Arial"/>
          <w:color w:val="202020"/>
          <w:sz w:val="22"/>
          <w:szCs w:val="22"/>
        </w:rPr>
        <w:br/>
        <w:t>13) väljavõte ehitusprojekti joonistest koos ehitusprojekti seletuskirjaga juhul, kui need on nõutavad ehitusseadustiku kohaselt ja kui ei taotleta toetust ehitusprojekti koostamiseks.</w:t>
      </w:r>
      <w:bookmarkStart w:id="38" w:name="para37lg5"/>
    </w:p>
    <w:bookmarkEnd w:id="38"/>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Projektitaotluse esitab kohalik tegevusgrupp PRIAle hiljemalt 30. juuniks 2022.</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38. </w:t>
      </w:r>
      <w:bookmarkStart w:id="39" w:name="para38"/>
      <w:r w:rsidRPr="006106F0">
        <w:rPr>
          <w:rFonts w:asciiTheme="minorHAnsi" w:hAnsiTheme="minorHAnsi" w:cs="Arial"/>
          <w:color w:val="0061AA"/>
          <w:sz w:val="22"/>
          <w:szCs w:val="22"/>
          <w:bdr w:val="none" w:sz="0" w:space="0" w:color="auto" w:frame="1"/>
        </w:rPr>
        <w:t> </w:t>
      </w:r>
      <w:bookmarkEnd w:id="39"/>
      <w:r w:rsidRPr="006106F0">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0" w:name="para38lg1"/>
      <w:r w:rsidRPr="006106F0">
        <w:rPr>
          <w:rFonts w:asciiTheme="minorHAnsi" w:hAnsiTheme="minorHAnsi" w:cs="Arial"/>
          <w:color w:val="0061AA"/>
          <w:sz w:val="22"/>
          <w:szCs w:val="22"/>
          <w:bdr w:val="none" w:sz="0" w:space="0" w:color="auto" w:frame="1"/>
        </w:rPr>
        <w:t> </w:t>
      </w:r>
      <w:bookmarkEnd w:id="40"/>
      <w:r w:rsidRPr="006106F0">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6106F0">
        <w:rPr>
          <w:rFonts w:asciiTheme="minorHAnsi" w:hAnsiTheme="minorHAnsi" w:cs="Arial"/>
          <w:color w:val="202020"/>
          <w:sz w:val="22"/>
          <w:szCs w:val="22"/>
        </w:rPr>
        <w:br/>
      </w:r>
      <w:bookmarkStart w:id="41" w:name="para38lg2"/>
      <w:r w:rsidRPr="006106F0">
        <w:rPr>
          <w:rFonts w:asciiTheme="minorHAnsi" w:hAnsiTheme="minorHAnsi" w:cs="Arial"/>
          <w:color w:val="0061AA"/>
          <w:sz w:val="22"/>
          <w:szCs w:val="22"/>
          <w:bdr w:val="none" w:sz="0" w:space="0" w:color="auto" w:frame="1"/>
        </w:rPr>
        <w:t> </w:t>
      </w:r>
      <w:bookmarkEnd w:id="41"/>
      <w:r w:rsidRPr="006106F0">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2" w:name="para38lg3"/>
      <w:r w:rsidRPr="006106F0">
        <w:rPr>
          <w:rFonts w:asciiTheme="minorHAnsi" w:hAnsiTheme="minorHAnsi" w:cs="Arial"/>
          <w:color w:val="0061AA"/>
          <w:sz w:val="22"/>
          <w:szCs w:val="22"/>
          <w:bdr w:val="none" w:sz="0" w:space="0" w:color="auto" w:frame="1"/>
        </w:rPr>
        <w:t> </w:t>
      </w:r>
      <w:bookmarkEnd w:id="42"/>
      <w:r w:rsidRPr="006106F0">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lastRenderedPageBreak/>
        <w:t>§ 39. </w:t>
      </w:r>
      <w:bookmarkStart w:id="43" w:name="para39"/>
      <w:r w:rsidRPr="006106F0">
        <w:rPr>
          <w:rFonts w:asciiTheme="minorHAnsi" w:hAnsiTheme="minorHAnsi" w:cs="Arial"/>
          <w:color w:val="0061AA"/>
          <w:sz w:val="22"/>
          <w:szCs w:val="22"/>
          <w:bdr w:val="none" w:sz="0" w:space="0" w:color="auto" w:frame="1"/>
        </w:rPr>
        <w:t> </w:t>
      </w:r>
      <w:bookmarkEnd w:id="43"/>
      <w:r w:rsidRPr="006106F0">
        <w:rPr>
          <w:rFonts w:asciiTheme="minorHAnsi" w:hAnsiTheme="minorHAnsi" w:cs="Arial"/>
          <w:color w:val="000000"/>
          <w:sz w:val="22"/>
          <w:szCs w:val="22"/>
        </w:rPr>
        <w:t>Projektitaotluse hindamine kohalikus tegevusgrupis</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Projektitaotlusi hindab § 21 lõike 4 punktis 6 nimetatud töörühm § 21 lõike 4 punktis 3 nimetatud hindamiskriteeriumite alusel.</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töörühm hindab projektitaotluses esitatud toetatava tegevuse vastavust strateegiale ja rakenduskavale.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Kohaliku tegevusgrupi töörühm jätab hindamata projektitaotluse, mille on esitanud kohalik tegevusgrupp.</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nimetatud protokolliga.</w:t>
      </w:r>
    </w:p>
    <w:p w:rsidR="00665A1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Kohalik tegevusgrupp hindab ja edastab PRIAle lõikes 6 nimetatud teabe elektrooniliselt PRIA e-teenuse keskkonna kaudu.</w:t>
      </w:r>
    </w:p>
    <w:p w:rsidR="00C066A4" w:rsidRPr="00665A10" w:rsidRDefault="00C066A4" w:rsidP="00665A10">
      <w:pPr>
        <w:pStyle w:val="Normaallaadveeb"/>
        <w:shd w:val="clear" w:color="auto" w:fill="FFFFFF"/>
        <w:spacing w:before="0" w:after="0" w:afterAutospacing="0" w:line="276" w:lineRule="auto"/>
        <w:jc w:val="both"/>
        <w:rPr>
          <w:rFonts w:asciiTheme="minorHAnsi" w:hAnsiTheme="minorHAnsi" w:cs="Arial"/>
          <w:b/>
          <w:color w:val="000000"/>
          <w:sz w:val="22"/>
          <w:szCs w:val="22"/>
        </w:rPr>
      </w:pPr>
      <w:r w:rsidRPr="006106F0">
        <w:rPr>
          <w:rStyle w:val="Tugev"/>
          <w:rFonts w:asciiTheme="minorHAnsi" w:hAnsiTheme="minorHAnsi" w:cs="Arial"/>
          <w:color w:val="000000"/>
          <w:sz w:val="22"/>
          <w:szCs w:val="22"/>
          <w:bdr w:val="none" w:sz="0" w:space="0" w:color="auto" w:frame="1"/>
        </w:rPr>
        <w:t>§ 40. </w:t>
      </w:r>
      <w:bookmarkStart w:id="44" w:name="para40"/>
      <w:r w:rsidRPr="006106F0">
        <w:rPr>
          <w:rFonts w:asciiTheme="minorHAnsi" w:hAnsiTheme="minorHAnsi" w:cs="Arial"/>
          <w:color w:val="0061AA"/>
          <w:sz w:val="22"/>
          <w:szCs w:val="22"/>
          <w:bdr w:val="none" w:sz="0" w:space="0" w:color="auto" w:frame="1"/>
        </w:rPr>
        <w:t> </w:t>
      </w:r>
      <w:bookmarkEnd w:id="44"/>
      <w:r w:rsidRPr="00665A10">
        <w:rPr>
          <w:rFonts w:asciiTheme="minorHAnsi" w:hAnsiTheme="minorHAnsi" w:cs="Arial"/>
          <w:b/>
          <w:color w:val="000000"/>
          <w:sz w:val="22"/>
          <w:szCs w:val="22"/>
        </w:rPr>
        <w:t>Projektitoetuse taotleja ja projektitaotluse nõuetele vastavuse kontrollimine PRIAs</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C066A4" w:rsidRPr="006106F0" w:rsidRDefault="00C066A4" w:rsidP="00665A10">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41. </w:t>
      </w:r>
      <w:bookmarkStart w:id="45" w:name="para41"/>
      <w:r w:rsidRPr="006106F0">
        <w:rPr>
          <w:rFonts w:asciiTheme="minorHAnsi" w:hAnsiTheme="minorHAnsi" w:cs="Arial"/>
          <w:color w:val="0061AA"/>
          <w:sz w:val="22"/>
          <w:szCs w:val="22"/>
          <w:bdr w:val="none" w:sz="0" w:space="0" w:color="auto" w:frame="1"/>
        </w:rPr>
        <w:t> </w:t>
      </w:r>
      <w:bookmarkEnd w:id="45"/>
      <w:r w:rsidRPr="006106F0">
        <w:rPr>
          <w:rFonts w:asciiTheme="minorHAnsi" w:hAnsiTheme="minorHAnsi" w:cs="Arial"/>
          <w:color w:val="000000"/>
          <w:sz w:val="22"/>
          <w:szCs w:val="22"/>
        </w:rPr>
        <w:t>Projektitaotluse rahuldamine ja rahuldamata jätmine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C066A4" w:rsidRPr="006106F0"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B74834" w:rsidRDefault="00C066A4" w:rsidP="00665A10">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91 nimetatud protokolli. Vajaduse korral võib PRIA otsuse tegemise tähtaega pikendada kuni 90 tööpäevani.</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(6) PRIA teeb kohaliku tegevusgrupi projektitaotluse osalise või täieliku rahuldamise otsuse või projektitaotluse rahuldamata jätmise otsuse 60 tööpäeva jooksul arvates kohaliku tegevusgrupi </w:t>
      </w:r>
      <w:r w:rsidRPr="006106F0">
        <w:rPr>
          <w:rFonts w:asciiTheme="minorHAnsi" w:hAnsiTheme="minorHAnsi" w:cs="Arial"/>
          <w:color w:val="202020"/>
          <w:sz w:val="22"/>
          <w:szCs w:val="22"/>
        </w:rPr>
        <w:lastRenderedPageBreak/>
        <w:t>projektitaotluse esitamisest PRIAle. Vajaduse korral võib PRIA otsuse tegemise tähtaega pikendada kuni 90 tööpäevani.</w:t>
      </w:r>
    </w:p>
    <w:p w:rsidR="00B74834" w:rsidRDefault="00C066A4" w:rsidP="00B74834">
      <w:pPr>
        <w:pStyle w:val="Normaallaadveeb"/>
        <w:shd w:val="clear" w:color="auto" w:fill="FFFFFF"/>
        <w:spacing w:before="0" w:after="0" w:afterAutospacing="0" w:line="276" w:lineRule="auto"/>
        <w:jc w:val="center"/>
        <w:rPr>
          <w:rFonts w:asciiTheme="minorHAnsi" w:hAnsiTheme="minorHAnsi" w:cs="Arial"/>
          <w:b/>
          <w:color w:val="000000"/>
          <w:sz w:val="22"/>
          <w:u w:val="single"/>
          <w:bdr w:val="none" w:sz="0" w:space="0" w:color="auto" w:frame="1"/>
        </w:rPr>
      </w:pPr>
      <w:r w:rsidRPr="00B74834">
        <w:rPr>
          <w:rFonts w:asciiTheme="minorHAnsi" w:hAnsiTheme="minorHAnsi" w:cs="Arial"/>
          <w:b/>
          <w:color w:val="000000"/>
          <w:sz w:val="22"/>
          <w:u w:val="single"/>
          <w:bdr w:val="none" w:sz="0" w:space="0" w:color="auto" w:frame="1"/>
        </w:rPr>
        <w:t xml:space="preserve">3. </w:t>
      </w:r>
      <w:r w:rsidR="00B74834" w:rsidRPr="00B74834">
        <w:rPr>
          <w:rFonts w:asciiTheme="minorHAnsi" w:hAnsiTheme="minorHAnsi" w:cs="Arial"/>
          <w:b/>
          <w:color w:val="000000"/>
          <w:sz w:val="22"/>
          <w:u w:val="single"/>
          <w:bdr w:val="none" w:sz="0" w:space="0" w:color="auto" w:frame="1"/>
        </w:rPr>
        <w:t>J</w:t>
      </w:r>
      <w:r w:rsidRPr="00B74834">
        <w:rPr>
          <w:rFonts w:asciiTheme="minorHAnsi" w:hAnsiTheme="minorHAnsi" w:cs="Arial"/>
          <w:b/>
          <w:color w:val="000000"/>
          <w:sz w:val="22"/>
          <w:u w:val="single"/>
          <w:bdr w:val="none" w:sz="0" w:space="0" w:color="auto" w:frame="1"/>
        </w:rPr>
        <w:t>agu</w:t>
      </w:r>
    </w:p>
    <w:p w:rsidR="00C066A4" w:rsidRDefault="00C066A4" w:rsidP="00B74834">
      <w:pPr>
        <w:pStyle w:val="Normaallaadveeb"/>
        <w:shd w:val="clear" w:color="auto" w:fill="FFFFFF"/>
        <w:spacing w:before="0" w:after="0" w:afterAutospacing="0" w:line="276" w:lineRule="auto"/>
        <w:jc w:val="center"/>
        <w:rPr>
          <w:rFonts w:asciiTheme="minorHAnsi" w:hAnsiTheme="minorHAnsi" w:cs="Arial"/>
          <w:b/>
          <w:color w:val="000000"/>
          <w:sz w:val="22"/>
          <w:u w:val="single"/>
        </w:rPr>
      </w:pPr>
      <w:r w:rsidRPr="00B74834">
        <w:rPr>
          <w:rFonts w:asciiTheme="minorHAnsi" w:hAnsiTheme="minorHAnsi" w:cs="Arial"/>
          <w:b/>
          <w:color w:val="000000"/>
          <w:sz w:val="22"/>
          <w:u w:val="single"/>
        </w:rPr>
        <w:t>Projektitoetuse saaja kohustused ning projektitoetuse maksmise tingimused ja kord</w:t>
      </w:r>
      <w:bookmarkStart w:id="46" w:name="jg7"/>
      <w:bookmarkEnd w:id="46"/>
    </w:p>
    <w:p w:rsidR="00B74834" w:rsidRDefault="00B74834" w:rsidP="00B74834">
      <w:pPr>
        <w:pStyle w:val="Normaallaadveeb"/>
        <w:shd w:val="clear" w:color="auto" w:fill="FFFFFF"/>
        <w:spacing w:before="0" w:after="0" w:afterAutospacing="0" w:line="276" w:lineRule="auto"/>
        <w:jc w:val="center"/>
        <w:rPr>
          <w:rFonts w:asciiTheme="minorHAnsi" w:hAnsiTheme="minorHAnsi" w:cs="Arial"/>
          <w:b/>
          <w:color w:val="0061AA"/>
          <w:sz w:val="22"/>
          <w:u w:val="single"/>
          <w:bdr w:val="none" w:sz="0" w:space="0" w:color="auto" w:frame="1"/>
        </w:rPr>
      </w:pPr>
    </w:p>
    <w:p w:rsidR="00C066A4" w:rsidRPr="006106F0" w:rsidRDefault="00C066A4" w:rsidP="00B74834">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42. </w:t>
      </w:r>
      <w:bookmarkStart w:id="47" w:name="para42"/>
      <w:r w:rsidRPr="006106F0">
        <w:rPr>
          <w:rFonts w:asciiTheme="minorHAnsi" w:hAnsiTheme="minorHAnsi" w:cs="Arial"/>
          <w:color w:val="0061AA"/>
          <w:sz w:val="22"/>
          <w:szCs w:val="22"/>
          <w:bdr w:val="none" w:sz="0" w:space="0" w:color="auto" w:frame="1"/>
        </w:rPr>
        <w:t> </w:t>
      </w:r>
      <w:bookmarkEnd w:id="47"/>
      <w:r w:rsidRPr="006106F0">
        <w:rPr>
          <w:rFonts w:asciiTheme="minorHAnsi" w:hAnsiTheme="minorHAnsi" w:cs="Arial"/>
          <w:color w:val="000000"/>
          <w:sz w:val="22"/>
          <w:szCs w:val="22"/>
        </w:rPr>
        <w:t>Projektitoetuse saaja kohustused</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viib ellu toetatava tegevuse või teeb investeeringu ja esitab PRIAle elektrooniliselt PRIA e-teenuse keskkonna kaudu selle tegevuse elluviimist või investeeringu tegemist tõendavad dokumendid kuni neljas osas ühe projektitaotluse kohta kahe aasta jooksul arvates PRIA poolt projektitaotluse rahuldamise otsuse tegemisest, kuid hiljemalt 31. detsembril 2022.</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saaja viib ellu § 28 lõike 3 punktis 2 nimetatud ühisprojektis kavandatud tegevuse või teeb investeeringu ja esitab PRIAle elektrooniliselt PRIA e-teenuse keskkonna kaudu selle tegevuse elluviimist või investeeringu tegemist tõendavad dokumendid kalendriaastas kuni neljas osas ühe taotluse kohta kuni nelja aasta jooksul arvates PRIA poolt projektitaotluse rahuldamise otsuse tegemisest, kuid hiljemalt 31. detsembril 2022.</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Projektitoetuse saaja viib ellu § 29 lõikes 1 nimetatud koostööprojektis kavandatud tegevuse või teeb investeeringu ja esitab PRIAle elektrooniliselt PRIA e-keskkonna kaudu selle tegevuse elluviimist või investeeringu tegemist tõendavad dokumendid kalendriaastas kuni neljas osas ühe taotluse kohta kuni kolme aasta jooksul arvates PRIA poolt projektitaotluse rahuldamise otsuse tegemisest, kuid hiljemalt 31. detsembril 2022.</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investeeringuobjekt ostetakse liisingulepingu alusel, viib projektitoetuse saaja tegevuse ellu ja esitab selle tegemist tõendavad dokumendid kalendriaastas kuni neljas osas ühe taotluse kohta kuni viie aasta jooksul arvates PRIA poolt projektitaotluse rahuldamise otsuse tegemisest, kuid hiljemalt 30. juunil 2023.</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Projektitoetuse saaja suhtes ei ole algatatud likvideerimismenetlust ega pankrotiseaduse kohaselt nimetatud ajutist pankrotihaldurit või kohtuotsusega välja kuulutatud pankrotti.</w:t>
      </w:r>
      <w:r w:rsidRPr="006106F0">
        <w:rPr>
          <w:rFonts w:asciiTheme="minorHAnsi" w:hAnsiTheme="minorHAnsi" w:cs="Arial"/>
          <w:color w:val="202020"/>
          <w:sz w:val="22"/>
          <w:szCs w:val="22"/>
        </w:rPr>
        <w:br/>
        <w:t>(6) Projektitoetuse saaja vastab järgmistele nõuetele:</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8" w:name="5c400d8e-c6b2-4f05-a654-014501997e59"/>
      <w:r w:rsidRPr="006106F0">
        <w:rPr>
          <w:rFonts w:asciiTheme="minorHAnsi" w:hAnsiTheme="minorHAnsi" w:cs="Arial"/>
          <w:color w:val="0061AA"/>
          <w:sz w:val="22"/>
          <w:szCs w:val="22"/>
          <w:bdr w:val="none" w:sz="0" w:space="0" w:color="auto" w:frame="1"/>
        </w:rPr>
        <w:t> </w:t>
      </w:r>
      <w:bookmarkEnd w:id="48"/>
      <w:r w:rsidRPr="006106F0">
        <w:rPr>
          <w:rFonts w:asciiTheme="minorHAnsi" w:hAnsiTheme="minorHAnsi" w:cs="Arial"/>
          <w:color w:val="202020"/>
          <w:sz w:val="22"/>
          <w:szCs w:val="22"/>
        </w:rPr>
        <w:t>1) tal ei tohi olla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2) ta ei ole saanud ega taotle samal ajal sama kulu kohta toetust riigieelarvelistest või muudest Euroopa Liidu või välisvahenditest või muud tagastamatut riigiabi.</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on kohustatud:</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võtma projektitoetuse abil tehtud investeeringu sihtotstarbeliselt kasutusse kahe aasta jooksul, välja arvatud juhul, kui strateegia või § 7 lõike 3 punkti 5 kohaselt on ette nähtud pikem tähtaeg, kuid hiljemalt 30. juuniks 2023. aastal;</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säilitama ja kasutama sihipäraselt projektitoetuse eest ostetud investeeringuobjekti vähemalt kolme aasta jooksul arvates PRIA poolt viimase toetusosa väljamaksmisest juhul, kui projektitoetuse saaja on VKE, ning vähemalt viie aasta jooksul arvates PRIA poolt viimase toetusosa väljamaksmisest, kui projektitoetuse saaja ei ole VKE või kui projektitoetuse saaja on VKE ja projektitoetuse eest ehitati uue põlvkonna elektroonilise side juurdepääsuvõrk;</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täitma vabatahtliku tasustamata töö tegemise tõendamiseks töö tegija ja projektitoetuse taotleja poolt allkirjastatud päevikut, milles kajastatakse töö kirjeldus, tehtud töö maht, töö tegemise aeg, tehtava töö ühiku hind, töö tegijad, töö tegemiseks kulunud aeg ja vajaduse korral andmed vabatahtliku tasustamata töö tegemisel kasutatud masina, seadme või mootorsõiduki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eristama selgelt oma raamatupidamises projektitoetuse kasutamisega seotud kulud ning neid kajastavad kulu- ja maksedokumendid muudest kulu- ja maksedokumentidest;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5) võimaldama teostada projektitoetuse sihipärase ja tähtaegse kasutamise üle järelevalvet ja teha muid toetuse saamisega seotud kontrolle ning osutama selleks igakülgset abi, sealhulgas võimaldama viibida </w:t>
      </w:r>
      <w:r w:rsidRPr="006106F0">
        <w:rPr>
          <w:rFonts w:asciiTheme="minorHAnsi" w:hAnsiTheme="minorHAnsi" w:cs="Arial"/>
          <w:color w:val="202020"/>
          <w:sz w:val="22"/>
          <w:szCs w:val="22"/>
        </w:rPr>
        <w:lastRenderedPageBreak/>
        <w:t>projektitoetuse saaja kinnisasjal, ehitises ja ruumis ning läbi vaadata dokumente ja toetuse abil ostetud vara kohapeal;</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teavitama PRIAt viivitamata kirjalikult käibemaksukohustuslaseks registreerimisest käibemaksuseaduse § 20 alusel kuni viie aasta jooksul arvates PRIA poolt viimase toetusosa väljamaksmisest, kui projektitoetuse saaja on saanud toetust käibemaksu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esitama projektitoetuse kasutamisega seotud seireks vajalikku teavet kohaliku tegevusgrupi või PRIA nõudmisel;</w:t>
      </w:r>
      <w:r w:rsidRPr="006106F0">
        <w:rPr>
          <w:rFonts w:asciiTheme="minorHAnsi" w:hAnsiTheme="minorHAnsi" w:cs="Arial"/>
          <w:color w:val="202020"/>
          <w:sz w:val="22"/>
          <w:szCs w:val="22"/>
        </w:rPr>
        <w:br/>
        <w:t>8) vastama strateegia meetmes nimetatud nõuetele ning riigiabi reeglitest tulenevatele nõuetele;</w:t>
      </w:r>
      <w:r w:rsidRPr="006106F0">
        <w:rPr>
          <w:rFonts w:asciiTheme="minorHAnsi" w:hAnsiTheme="minorHAnsi" w:cs="Arial"/>
          <w:color w:val="202020"/>
          <w:sz w:val="22"/>
          <w:szCs w:val="22"/>
        </w:rPr>
        <w:br/>
        <w:t>9) omama hiljemalt esimese maksetaotluse esitamise ajal ehitusluba või ehitusteatist, kui see on nõutav ehitusseadustiku kohaselt, ja viimase maksetaotluse esitamise ajal ehitise kasutusluba või kasutusteatist, kui see on nõutav ehitusseadustiku kohaselt;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tagama, et § 30 lõikes 4 nimetatud kasutatud masina, seadme või eriotstarbelise sõiduki ostmiseks või liisimiseks ei ole hinnapakkuja varem saanud toetust riigieelarvelistest või muudest Euroopa Liidu või välisvahenditest või muud tagastamatut riigiabi või vähese tähtsusega abi;</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teavitama viivitamata PRIAt ja kohalikku tegevusgruppi taotluses esitatud või toetatava tegevusega seotud andmete muutumisest või tegevuse elluviimist takistavast asjaolust;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teavitama projektitoetuse abil toetatava tegevuse elluviimisest vastavalt maaeluministri 22. detsembri 2015. a määruses nr 26 „Maaelu arengu toetuse andmisest ja kasutamisest teavitamise, toetatud objektide tähistamise ning Euroopa Maaelu Arengu Põllumajandusfondi (EAFRD) osalusele viitamise täpsem kord perioodil 2014–2020“ kehtestatud nõuetele.</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PRIA koostab lõike 7 punktis 3 nimetatud päeviku vormi ja avaldab selle oma veebilehel.</w:t>
      </w:r>
    </w:p>
    <w:p w:rsidR="00C066A4" w:rsidRPr="006106F0" w:rsidRDefault="00C066A4" w:rsidP="00B74834">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43. </w:t>
      </w:r>
      <w:bookmarkStart w:id="49" w:name="para43"/>
      <w:r w:rsidRPr="006106F0">
        <w:rPr>
          <w:rFonts w:asciiTheme="minorHAnsi" w:hAnsiTheme="minorHAnsi" w:cs="Arial"/>
          <w:color w:val="0061AA"/>
          <w:sz w:val="22"/>
          <w:szCs w:val="22"/>
          <w:bdr w:val="none" w:sz="0" w:space="0" w:color="auto" w:frame="1"/>
        </w:rPr>
        <w:t> </w:t>
      </w:r>
      <w:bookmarkEnd w:id="49"/>
      <w:r w:rsidRPr="006106F0">
        <w:rPr>
          <w:rFonts w:asciiTheme="minorHAnsi" w:hAnsiTheme="minorHAnsi" w:cs="Arial"/>
          <w:color w:val="000000"/>
          <w:sz w:val="22"/>
          <w:szCs w:val="22"/>
        </w:rPr>
        <w:t>Projektitoetuse tegevuse elluviimist ja investeeringu tegemist tõendavate dokumentide esitamine</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väljamaksmiseks esitab projektitoetuse saaja pärast tegevuse elluviimist või investeeringu täielikku või osadena tegemist ja selle eest täielikult või osaliselt tasumist PRIAle kohaliku tegevusgrupi kaudu elektrooniliselt PRIA e-keskkonna kaudu maksetaotluse, välja arvatud § 45 lõikes 2 nimetatud juhul, koos § 22 lõike 1 punktides 1–11 ja sama paragrahvi lõikes 2 nimetatud dokumentide ärakirjadega ning järgmiste dokumentide ärakirjad:</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maksekorraldus või selle väljatrükk või arvelduskonto väljavõte;</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kasutatud masina või seadme ostmise või liisimise korral masina või seadme müüja või liisinguandja kinnituskiri selle kohta, et masin või seade vastab § 30 lõike 4 punktis 1 sätestatud nõudele;</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mittetulundusühingust või sihtasutusest projektitoetuse saaja puhul vabatahtliku tasustamata töö tegemise kohta § 42 lõike 7 punktis 3 nimetatud päevik;</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w:t>
      </w:r>
      <w:r w:rsidR="00B74834">
        <w:rPr>
          <w:rFonts w:asciiTheme="minorHAnsi" w:hAnsiTheme="minorHAnsi" w:cs="Arial"/>
          <w:color w:val="202020"/>
          <w:sz w:val="22"/>
          <w:szCs w:val="22"/>
        </w:rPr>
        <w:t xml:space="preserve"> </w:t>
      </w:r>
      <w:r w:rsidRPr="006106F0">
        <w:rPr>
          <w:rFonts w:asciiTheme="minorHAnsi" w:hAnsiTheme="minorHAnsi" w:cs="Arial"/>
          <w:color w:val="202020"/>
          <w:sz w:val="22"/>
          <w:szCs w:val="22"/>
        </w:rPr>
        <w:t>koolituse, seminari, teabepäeva või muu samalaadse ürituse puhul, mis on ellu viidud ühis-, teadmussiirde, koostööprojekti või koostööprojekti ettevalmistava projekti raames, päevakava ja osavõtjate nimekiri, millele märgitakse lisaks § 22 lõike 1 punktis 8 nimetatud andmetele tegevuse tähistamiseks vajalikud sümbolid, juriidilise isiku registrikood ja tema põhitegevusala, kui üritus on käsitatav vähese tähtsusega abina;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ettevõtja, mittetulundusühingu või sihtasutuse puhul kasutatud masina või seadme ostmise ja liisimise korral hinnapakkumus, millel kajastub uue samalaadse masina või seadme hind;</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paragrahvi 37 lõike 2 punkti 5 kohaselt esitatud toetatava tegevuse või kavandatava investeeringu eeldatava maksumuse arvestuse iga kululiigi kohta saadud hinnapakkumus, mis vastab §-s 33 sätestatud nõuetele;</w:t>
      </w:r>
      <w:r w:rsidRPr="006106F0">
        <w:rPr>
          <w:rFonts w:asciiTheme="minorHAnsi" w:hAnsiTheme="minorHAnsi" w:cs="Arial"/>
          <w:color w:val="202020"/>
          <w:sz w:val="22"/>
          <w:szCs w:val="22"/>
        </w:rPr>
        <w:br/>
        <w:t>7) </w:t>
      </w:r>
      <w:r w:rsidR="00B74834">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8) selle isiku väljastatud osutatud teenuse, tehtud töö või müüdud kauba üleandmist-vastuvõtmist tõendav dokument, kellelt toetuse saaja tellis teenuse või töö või ostis kaupa, kui toetust taotletakse § 45 lõike 1 kohaselt toetuse väljamaksmiseks enne kulutuste tegemist;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9) hinnapakkuja kinnitus selle kohta, et ta ei ole masina, seadme või eriotstarbelise sõiduki ostmiseks või liisimiseks varem saanud toetust riigieelarvelistest või muudest Euroopa Liidu või välisvahenditest või muud </w:t>
      </w:r>
      <w:r w:rsidRPr="006106F0">
        <w:rPr>
          <w:rFonts w:asciiTheme="minorHAnsi" w:hAnsiTheme="minorHAnsi" w:cs="Arial"/>
          <w:color w:val="202020"/>
          <w:sz w:val="22"/>
          <w:szCs w:val="22"/>
        </w:rPr>
        <w:lastRenderedPageBreak/>
        <w:t>tagastamatut riigiabi või vähese tähtsusega abi juhul, kui toetust taotletakse kasutatud masina, seadme või eriotstarbelise sõiduki ostmiseks;</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hinnapakkumus kasutatud masina, seadme või eriotstarbelise sõiduki kohta ja üks hinnapakkumus uue samaväärse masina, seadme või eriotstarbelise sõiduki kohta, kui toetust taotletakse kasutatud masina, seadme või eriotstarbelise sõiduki ostmiseks;</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maa kasutusvalduse leping, mis tõendab, et uue põlvkonna elektroonilise side juurdepääsuvõrgu rajamiseks on maa antud projektitoetuse saajale õiguslikul alusel kasutamiseks vähemalt viieks aastaks arvates PRIA poolt viimase toetusosa väljamaksmisest.</w:t>
      </w:r>
      <w:bookmarkStart w:id="50" w:name="para43lg2"/>
    </w:p>
    <w:bookmarkEnd w:id="50"/>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Maksetaotluses esitab projektitoetuse saaja elluviidud tegevuse või tehtud investeeringu kohta järgmised andmed:</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nimi, registrikood ja selle projektitaotluse viitenumber, mille kohta maksetaotlus esitatakse;</w:t>
      </w:r>
      <w:r w:rsidRPr="006106F0">
        <w:rPr>
          <w:rFonts w:asciiTheme="minorHAnsi" w:hAnsiTheme="minorHAnsi" w:cs="Arial"/>
          <w:color w:val="202020"/>
          <w:sz w:val="22"/>
          <w:szCs w:val="22"/>
        </w:rPr>
        <w:br/>
        <w:t>2) teave elluviidud tegevuse või tehtud investeeringu summa ja teave toetatava tegevuse osalise või täieliku tegemise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ehitusteatise- või ehitusloakohustusliku hoone ehitustegevuse puhul ehitustegevuse kulude andmed, sealhulgas üldkulude, ettevalmistuskulude, välisrajatiste kulude, aluse- ja vundamendikulude, kandetarindite kulude, fassaadielementide kulude, katusekulude, ruumitarindite kulude, pinnakatete kulude, sisustuse kulude, inventari kulude, seadmete kulude, tehnosüsteemide kulude, ehitusplatsi korralduskulude ning ehitusplatsi üldkulude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teave teenuse osutajale, töö pakkujale või kauba müüjale vähemalt omafinantseeringuga võrdse summa tasumise kohta, kui taotletakse § 45 lõike 1 kohaselt projektitoetuse väljamaksmist enne kulutuste tegemist;</w:t>
      </w:r>
      <w:r w:rsidRPr="006106F0">
        <w:rPr>
          <w:rFonts w:asciiTheme="minorHAnsi" w:hAnsiTheme="minorHAnsi" w:cs="Arial"/>
          <w:color w:val="202020"/>
          <w:sz w:val="22"/>
          <w:szCs w:val="22"/>
        </w:rPr>
        <w:br/>
        <w:t>4) teave lõikes 1 nimetatud tegevuse elluviimist või investeeringu tegemist tõendavate dokumentide kohta, mis sisaldab dokumendi numbrit ja dokumendi esitamise kuupäeva, elluviidud tegevuse või tehtud investeeringu käibemaksuga ja käibemaksuta maksumust, teenuse osutaja, töö pakkuja või kauba müüja nime ja registrikoodi ning arve tasumise kuupäeva;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teave korraldatud riigihanke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toetatav tegevus on ellu viidud väljaspool Eestit;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teave §-s 32 nimetatud kaudsete abikõlblike kulude hüvitamise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põhjendus tehtud investeeringu või elluviidud tegevuse kogumaksumuse muutumise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andmed toetatava tegevuse elluviimisest saadud tulu kohta;</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w:t>
      </w:r>
      <w:r w:rsidR="00B74834">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11) seireandmed;</w:t>
      </w:r>
      <w:r w:rsidRPr="006106F0">
        <w:rPr>
          <w:rFonts w:asciiTheme="minorHAnsi" w:hAnsiTheme="minorHAnsi" w:cs="Arial"/>
          <w:color w:val="202020"/>
          <w:sz w:val="22"/>
          <w:szCs w:val="22"/>
        </w:rPr>
        <w:br/>
        <w:t>12) toetatava tegevuse alustamise majandusaasta planeeritava kogutulu, sealhulgas avaliku tulu prognoos või tegelik tulu, kui toetuse saajaks on sihtasutus või eraõiguslik juriidiline isik, kes vastab riigihangete seaduse § 5 sätestatud tunnustele.</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Liisinguandja on krediidiasutuste seaduse alusel ja korras tegutsev krediidiasutus või tema konsolideerimisgruppi kuuluv finantseerimisasutus.</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Paragrahvi 22 lõigetes 1 ja 2 nimetatud arve-saatelehel või arvel näidatud tehingu sisu peab vastama arve väljastanud isiku hinnapakkumusele või toetatava tegevuse eeldatava maksumuse arvestusele.</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w:t>
      </w:r>
      <w:r w:rsidR="00B74834">
        <w:rPr>
          <w:rStyle w:val="mm"/>
          <w:rFonts w:asciiTheme="minorHAnsi" w:hAnsiTheme="minorHAnsi" w:cs="Arial"/>
          <w:color w:val="202020"/>
          <w:sz w:val="22"/>
          <w:szCs w:val="22"/>
          <w:bdr w:val="none" w:sz="0" w:space="0" w:color="auto" w:frame="1"/>
        </w:rPr>
        <w:t>...</w:t>
      </w:r>
    </w:p>
    <w:p w:rsidR="00C066A4" w:rsidRPr="006106F0" w:rsidRDefault="00C066A4" w:rsidP="00B74834">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44. </w:t>
      </w:r>
      <w:bookmarkStart w:id="51" w:name="para44"/>
      <w:r w:rsidRPr="006106F0">
        <w:rPr>
          <w:rFonts w:asciiTheme="minorHAnsi" w:hAnsiTheme="minorHAnsi" w:cs="Arial"/>
          <w:color w:val="0061AA"/>
          <w:sz w:val="22"/>
          <w:szCs w:val="22"/>
          <w:bdr w:val="none" w:sz="0" w:space="0" w:color="auto" w:frame="1"/>
        </w:rPr>
        <w:t> </w:t>
      </w:r>
      <w:bookmarkEnd w:id="51"/>
      <w:r w:rsidRPr="006106F0">
        <w:rPr>
          <w:rFonts w:asciiTheme="minorHAnsi" w:hAnsiTheme="minorHAnsi" w:cs="Arial"/>
          <w:color w:val="000000"/>
          <w:sz w:val="22"/>
          <w:szCs w:val="22"/>
        </w:rPr>
        <w:t>Projektitoetuse maksmine ja projektitoetuse maksmisest keeldumine</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 makstakse välja üksnes abikõlblike kulude hüvitamiseks ja üksnes siis, kui projektitoetuse saaja on tegevused nõuetekohaselt ellu viinud.</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teeb projektitoetuse saaja esitatud maksetaotluse alusel projektitoetuse maksmise otsuse sellise aja jooksul, et toetusraha oleks võimalik kanda projektitoetuse saaja arvelduskontole kolme kuu jooksul arvates §-s 43 nimetatud nõuetekohaste dokumentide saamisest.</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(3) PRIA teeb projektitoetuse maksmisest keeldumise otsuse Euroopa Liidu ühise põllumajanduspoliitika rakendamise seaduse § 81 lõikes 3 sätestatud juhtudel 25 tööpäeva jooksul arvates projektitoetuse maksmisest keeldumise aluseks olevast asjaolust teadasaamisest.</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maksmisest keeldumise otsuse korral tunnistab PRIA projektitaotluse rahuldamise otsuse täielikult või osaliselt kehtetuks.</w:t>
      </w:r>
    </w:p>
    <w:p w:rsidR="00C066A4" w:rsidRPr="006106F0" w:rsidRDefault="00C066A4" w:rsidP="00B74834">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45. </w:t>
      </w:r>
      <w:bookmarkStart w:id="52" w:name="para45"/>
      <w:r w:rsidRPr="006106F0">
        <w:rPr>
          <w:rFonts w:asciiTheme="minorHAnsi" w:hAnsiTheme="minorHAnsi" w:cs="Arial"/>
          <w:color w:val="0061AA"/>
          <w:sz w:val="22"/>
          <w:szCs w:val="22"/>
          <w:bdr w:val="none" w:sz="0" w:space="0" w:color="auto" w:frame="1"/>
        </w:rPr>
        <w:t> </w:t>
      </w:r>
      <w:bookmarkEnd w:id="52"/>
      <w:r w:rsidRPr="006106F0">
        <w:rPr>
          <w:rFonts w:asciiTheme="minorHAnsi" w:hAnsiTheme="minorHAnsi" w:cs="Arial"/>
          <w:color w:val="000000"/>
          <w:sz w:val="22"/>
          <w:szCs w:val="22"/>
        </w:rPr>
        <w:t>Projektitoetuse väljamaksmine enne kulutuste tegemist</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võib Euroopa Liidu ühise põllumajanduspoliitika rakendamise seaduse § 82 lõike 1 punkti 2 kohaselt riigieelarvelistest vahenditest maksta välja pärast projektitaotluse rahuldamise otsuse tegemist enne töö, teenuse või vara soetamise eest tasumist tagatist nõudmata, kui töö või teenus on lõpetatud või vara on üle antud ning projektitoetuse saaja on selle vastu võtnud ja selle eest tasunud vähemalt omafinantseeringuga võrdse summa ning kui projektitoetuse saaja on piisavalt usaldusväärne. Nimetatud rahastamisviisi ei kohaldata liisingulepingu alusel ostetava vara puhul.</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Lõike 1 kohaselt projektitoetuse väljamaksmist sooviv projektitoetuse saaja esitab pärast investeeringu täielikku või osadena tegemist PRIAle kohaliku tegevusgrupi kaudu elektrooniliselt PRIA e-keskkonna kaudu § 43 lõikes 2 nimetatud maksetaotluse koos § 43 lõikes 1 nimetatud dokumentidega.</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PRIA teeb projektitoetuse maksmise otsuse sellise aja jooksul, et nimetatud otsuse alusel makstav raha oleks võimalik kanda projektitoetuse saaja arvelduskontole kolme kuu jooksul arvates §-s 43 nimetatud nõuetekohaste dokumentide saamisest, arvestades seejuures projektitoetuse saaja usaldusväärsust.</w:t>
      </w:r>
    </w:p>
    <w:p w:rsidR="00C066A4" w:rsidRPr="006106F0"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Elluviidud tegevuse või tehtud investeeringu abikõlblike kulude eest on tasutud ning selle kohta on PRIAle esitatud § 43 lõikes 2 nimetatud maksetaotlus koos § 43 lõike 1 punktis 1 nimetatud dokumentidega seitsme tööpäeva jooksul arvates projektitoetuse maksmise otsuse alusel makstud raha laekumisest.</w:t>
      </w:r>
    </w:p>
    <w:p w:rsidR="00B74834" w:rsidRDefault="00C066A4" w:rsidP="00B74834">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projektitoetuse maksmise otsuse 25 tööpäeva jooksul arvates lõikes 4 nimetatud nõuetekohaste dokumentide saamisest.</w:t>
      </w:r>
    </w:p>
    <w:p w:rsidR="00C77370" w:rsidRPr="00DE55EA" w:rsidRDefault="00C066A4" w:rsidP="00B74834">
      <w:pPr>
        <w:pStyle w:val="Normaallaadveeb"/>
        <w:shd w:val="clear" w:color="auto" w:fill="FFFFFF"/>
        <w:spacing w:before="0" w:after="0" w:afterAutospacing="0" w:line="276" w:lineRule="auto"/>
        <w:jc w:val="both"/>
        <w:rPr>
          <w:rFonts w:ascii="Calibri" w:hAnsi="Calibri" w:cs="Arial"/>
          <w:color w:val="000000"/>
          <w:sz w:val="22"/>
        </w:rPr>
      </w:pPr>
      <w:r w:rsidRPr="006106F0">
        <w:rPr>
          <w:rFonts w:asciiTheme="minorHAnsi" w:hAnsiTheme="minorHAnsi" w:cs="Arial"/>
          <w:color w:val="202020"/>
          <w:sz w:val="22"/>
          <w:szCs w:val="22"/>
        </w:rPr>
        <w:br/>
      </w:r>
    </w:p>
    <w:p w:rsidR="004D215E" w:rsidRPr="00426F27" w:rsidRDefault="004D215E" w:rsidP="00426F27">
      <w:pPr>
        <w:pBdr>
          <w:bottom w:val="single" w:sz="4" w:space="1" w:color="000000"/>
        </w:pBdr>
        <w:spacing w:line="276" w:lineRule="auto"/>
        <w:jc w:val="both"/>
        <w:rPr>
          <w:rFonts w:ascii="Calibri" w:hAnsi="Calibri"/>
          <w:i/>
          <w:sz w:val="16"/>
          <w:szCs w:val="16"/>
        </w:rPr>
      </w:pPr>
    </w:p>
    <w:p w:rsidR="00F62243" w:rsidRDefault="004D215E" w:rsidP="00426F27">
      <w:pPr>
        <w:pStyle w:val="Pealkiri1"/>
        <w:shd w:val="clear" w:color="auto" w:fill="FFFFFF"/>
        <w:tabs>
          <w:tab w:val="clear" w:pos="432"/>
          <w:tab w:val="num" w:pos="0"/>
        </w:tabs>
        <w:spacing w:after="240"/>
        <w:ind w:left="0" w:firstLine="0"/>
        <w:rPr>
          <w:rFonts w:ascii="Calibri" w:hAnsi="Calibri"/>
          <w:b w:val="0"/>
          <w:color w:val="000000"/>
          <w:sz w:val="18"/>
          <w:szCs w:val="18"/>
          <w:u w:val="none"/>
        </w:rPr>
      </w:pPr>
      <w:r w:rsidRPr="00F62243">
        <w:rPr>
          <w:rFonts w:ascii="Calibri" w:hAnsi="Calibri" w:cs="Times New Roman"/>
          <w:b w:val="0"/>
          <w:sz w:val="18"/>
          <w:szCs w:val="18"/>
          <w:u w:val="none"/>
        </w:rPr>
        <w:t xml:space="preserve">¹ </w:t>
      </w:r>
      <w:r w:rsidR="00520EFD" w:rsidRPr="00F62243">
        <w:rPr>
          <w:rFonts w:ascii="Calibri" w:hAnsi="Calibri" w:cs="Times New Roman"/>
          <w:b w:val="0"/>
          <w:sz w:val="18"/>
          <w:szCs w:val="18"/>
          <w:u w:val="none"/>
        </w:rPr>
        <w:t>Maaeluministri 23.10.2015.a. määrus nr 11 „</w:t>
      </w:r>
      <w:r w:rsidR="00520EFD" w:rsidRPr="00F62243">
        <w:rPr>
          <w:rFonts w:ascii="Calibri" w:hAnsi="Calibri"/>
          <w:b w:val="0"/>
          <w:color w:val="000000"/>
          <w:sz w:val="18"/>
          <w:szCs w:val="18"/>
          <w:u w:val="none"/>
        </w:rPr>
        <w:t xml:space="preserve">Kohaliku tegevusgrupi toetus ja LEADER-projektitoetus“ </w:t>
      </w:r>
      <w:r w:rsidR="00F62243" w:rsidRPr="00F62243">
        <w:rPr>
          <w:rFonts w:ascii="Calibri" w:hAnsi="Calibri"/>
          <w:color w:val="000000"/>
          <w:sz w:val="18"/>
          <w:szCs w:val="18"/>
          <w:u w:val="none"/>
        </w:rPr>
        <w:t xml:space="preserve">ja selle muudatused 03.11.2017 </w:t>
      </w:r>
      <w:r w:rsidR="002758D8" w:rsidRPr="00F62243">
        <w:rPr>
          <w:rFonts w:ascii="Calibri" w:hAnsi="Calibri"/>
          <w:b w:val="0"/>
          <w:color w:val="000000"/>
          <w:sz w:val="18"/>
          <w:szCs w:val="18"/>
          <w:u w:val="none"/>
        </w:rPr>
        <w:t xml:space="preserve"> vt tervikteksti</w:t>
      </w:r>
      <w:r w:rsidR="00F62243">
        <w:rPr>
          <w:rFonts w:ascii="Calibri" w:hAnsi="Calibri"/>
          <w:b w:val="0"/>
          <w:color w:val="000000"/>
          <w:sz w:val="18"/>
          <w:szCs w:val="18"/>
          <w:u w:val="none"/>
        </w:rPr>
        <w:t xml:space="preserve"> </w:t>
      </w:r>
      <w:hyperlink r:id="rId9" w:history="1">
        <w:r w:rsidR="00F62243" w:rsidRPr="00A10483">
          <w:rPr>
            <w:rStyle w:val="Hperlink"/>
            <w:rFonts w:ascii="Calibri" w:hAnsi="Calibri"/>
            <w:b w:val="0"/>
            <w:sz w:val="18"/>
            <w:szCs w:val="18"/>
          </w:rPr>
          <w:t>https://www.riigiteataja.ee/akt/131102017018</w:t>
        </w:r>
      </w:hyperlink>
    </w:p>
    <w:p w:rsidR="00426F27" w:rsidRPr="00F62243" w:rsidRDefault="00426F27" w:rsidP="00426F27">
      <w:pPr>
        <w:pStyle w:val="Pealkiri1"/>
        <w:shd w:val="clear" w:color="auto" w:fill="FFFFFF"/>
        <w:tabs>
          <w:tab w:val="clear" w:pos="432"/>
          <w:tab w:val="num" w:pos="0"/>
        </w:tabs>
        <w:spacing w:after="240"/>
        <w:ind w:left="0" w:firstLine="0"/>
        <w:rPr>
          <w:b w:val="0"/>
          <w:u w:val="none"/>
        </w:rPr>
      </w:pPr>
      <w:r w:rsidRPr="00F62243">
        <w:rPr>
          <w:rFonts w:ascii="Calibri" w:hAnsi="Calibri"/>
          <w:b w:val="0"/>
          <w:sz w:val="18"/>
          <w:szCs w:val="18"/>
          <w:u w:val="none"/>
        </w:rPr>
        <w:t>²</w:t>
      </w:r>
      <w:r w:rsidR="00D16DBD" w:rsidRPr="00F62243">
        <w:rPr>
          <w:rFonts w:ascii="Calibri" w:hAnsi="Calibri"/>
          <w:b w:val="0"/>
          <w:sz w:val="18"/>
          <w:szCs w:val="18"/>
          <w:u w:val="none"/>
        </w:rPr>
        <w:t xml:space="preserve">  Punktiiriga on märgitud määruse need osad, mis ei kehti projektitaotlejate kohta</w:t>
      </w:r>
      <w:r w:rsidR="00F62243">
        <w:rPr>
          <w:rFonts w:ascii="Calibri" w:hAnsi="Calibri"/>
          <w:b w:val="0"/>
          <w:sz w:val="18"/>
          <w:szCs w:val="18"/>
          <w:u w:val="none"/>
        </w:rPr>
        <w:t xml:space="preserve"> või on määruse muudatusega kehtetuks tunnistatud.</w:t>
      </w:r>
    </w:p>
    <w:p w:rsidR="002758D8" w:rsidRPr="002758D8" w:rsidRDefault="002758D8" w:rsidP="002758D8"/>
    <w:p w:rsidR="004D215E" w:rsidRPr="00545F1F" w:rsidRDefault="004D215E">
      <w:pPr>
        <w:jc w:val="both"/>
        <w:rPr>
          <w:rFonts w:ascii="Calibri" w:hAnsi="Calibri"/>
          <w:sz w:val="22"/>
          <w:szCs w:val="22"/>
        </w:rPr>
      </w:pPr>
    </w:p>
    <w:p w:rsidR="004D215E" w:rsidRPr="00545F1F" w:rsidRDefault="004D215E">
      <w:pPr>
        <w:jc w:val="both"/>
        <w:rPr>
          <w:rFonts w:ascii="Calibri" w:hAnsi="Calibri"/>
          <w:sz w:val="22"/>
          <w:szCs w:val="22"/>
        </w:rPr>
      </w:pPr>
    </w:p>
    <w:p w:rsidR="004D215E" w:rsidRPr="00545F1F" w:rsidRDefault="004D215E">
      <w:pPr>
        <w:jc w:val="both"/>
        <w:rPr>
          <w:rFonts w:ascii="Calibri" w:hAnsi="Calibri"/>
          <w:sz w:val="22"/>
          <w:szCs w:val="22"/>
        </w:rPr>
      </w:pPr>
    </w:p>
    <w:p w:rsidR="004D215E" w:rsidRPr="00545F1F" w:rsidRDefault="004D215E">
      <w:pPr>
        <w:jc w:val="both"/>
        <w:rPr>
          <w:rFonts w:ascii="Calibri" w:hAnsi="Calibri"/>
          <w:sz w:val="22"/>
          <w:szCs w:val="22"/>
        </w:rPr>
      </w:pPr>
    </w:p>
    <w:p w:rsidR="00A2232F" w:rsidRPr="00545F1F" w:rsidRDefault="00A2232F">
      <w:pPr>
        <w:jc w:val="both"/>
        <w:rPr>
          <w:rFonts w:ascii="Calibri" w:hAnsi="Calibri"/>
          <w:sz w:val="22"/>
          <w:szCs w:val="22"/>
        </w:rPr>
      </w:pPr>
    </w:p>
    <w:sectPr w:rsidR="00A2232F" w:rsidRPr="00545F1F" w:rsidSect="00545F1F">
      <w:headerReference w:type="default" r:id="rId10"/>
      <w:footerReference w:type="default" r:id="rId11"/>
      <w:headerReference w:type="first" r:id="rId12"/>
      <w:footerReference w:type="first" r:id="rId13"/>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4D" w:rsidRDefault="008B354D">
      <w:r>
        <w:separator/>
      </w:r>
    </w:p>
  </w:endnote>
  <w:endnote w:type="continuationSeparator" w:id="0">
    <w:p w:rsidR="008B354D" w:rsidRDefault="008B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4D" w:rsidRDefault="008B354D">
      <w:r>
        <w:separator/>
      </w:r>
    </w:p>
  </w:footnote>
  <w:footnote w:type="continuationSeparator" w:id="0">
    <w:p w:rsidR="008B354D" w:rsidRDefault="008B3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F222DAD"/>
    <w:multiLevelType w:val="hybridMultilevel"/>
    <w:tmpl w:val="59EAFAF4"/>
    <w:lvl w:ilvl="0" w:tplc="9DEE61E8">
      <w:start w:val="2"/>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6"/>
  </w:num>
  <w:num w:numId="5">
    <w:abstractNumId w:val="13"/>
  </w:num>
  <w:num w:numId="6">
    <w:abstractNumId w:val="14"/>
  </w:num>
  <w:num w:numId="7">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319A3"/>
    <w:rsid w:val="00093B4D"/>
    <w:rsid w:val="000E18AA"/>
    <w:rsid w:val="000E654A"/>
    <w:rsid w:val="00120306"/>
    <w:rsid w:val="00150D33"/>
    <w:rsid w:val="00151040"/>
    <w:rsid w:val="00153975"/>
    <w:rsid w:val="00165141"/>
    <w:rsid w:val="00167BA6"/>
    <w:rsid w:val="00171439"/>
    <w:rsid w:val="001B3ECD"/>
    <w:rsid w:val="001D0F6B"/>
    <w:rsid w:val="001D3F8A"/>
    <w:rsid w:val="001F7D1A"/>
    <w:rsid w:val="0022197E"/>
    <w:rsid w:val="00255FEC"/>
    <w:rsid w:val="002758D8"/>
    <w:rsid w:val="002A0CA6"/>
    <w:rsid w:val="002A315A"/>
    <w:rsid w:val="002C7593"/>
    <w:rsid w:val="002C7B37"/>
    <w:rsid w:val="002E6E65"/>
    <w:rsid w:val="00316EA3"/>
    <w:rsid w:val="003326E3"/>
    <w:rsid w:val="00345D97"/>
    <w:rsid w:val="00366E2B"/>
    <w:rsid w:val="003753E7"/>
    <w:rsid w:val="003A5E70"/>
    <w:rsid w:val="003E2E8A"/>
    <w:rsid w:val="00426F27"/>
    <w:rsid w:val="00453146"/>
    <w:rsid w:val="004927F4"/>
    <w:rsid w:val="00494284"/>
    <w:rsid w:val="00497A92"/>
    <w:rsid w:val="004A3762"/>
    <w:rsid w:val="004B2AD6"/>
    <w:rsid w:val="004D215E"/>
    <w:rsid w:val="004E14E1"/>
    <w:rsid w:val="00510ED5"/>
    <w:rsid w:val="00520EFD"/>
    <w:rsid w:val="00545F1F"/>
    <w:rsid w:val="00552E6D"/>
    <w:rsid w:val="00574781"/>
    <w:rsid w:val="00575439"/>
    <w:rsid w:val="005A18E8"/>
    <w:rsid w:val="005A39B5"/>
    <w:rsid w:val="005C113C"/>
    <w:rsid w:val="00603F33"/>
    <w:rsid w:val="006106F0"/>
    <w:rsid w:val="0061399D"/>
    <w:rsid w:val="006210F5"/>
    <w:rsid w:val="00651D48"/>
    <w:rsid w:val="00663EFA"/>
    <w:rsid w:val="00665A10"/>
    <w:rsid w:val="0067799E"/>
    <w:rsid w:val="00683B52"/>
    <w:rsid w:val="006C5916"/>
    <w:rsid w:val="006C73AA"/>
    <w:rsid w:val="007466BD"/>
    <w:rsid w:val="0075565C"/>
    <w:rsid w:val="007B426B"/>
    <w:rsid w:val="00831901"/>
    <w:rsid w:val="00845560"/>
    <w:rsid w:val="0086131E"/>
    <w:rsid w:val="00877768"/>
    <w:rsid w:val="00892279"/>
    <w:rsid w:val="008B20FB"/>
    <w:rsid w:val="008B354D"/>
    <w:rsid w:val="008D5AA1"/>
    <w:rsid w:val="008F41CA"/>
    <w:rsid w:val="0092369C"/>
    <w:rsid w:val="0092376E"/>
    <w:rsid w:val="0093646F"/>
    <w:rsid w:val="00940CDE"/>
    <w:rsid w:val="00946329"/>
    <w:rsid w:val="00975FF3"/>
    <w:rsid w:val="00980371"/>
    <w:rsid w:val="0098611F"/>
    <w:rsid w:val="009C341B"/>
    <w:rsid w:val="009E45A9"/>
    <w:rsid w:val="009F3520"/>
    <w:rsid w:val="00A0281F"/>
    <w:rsid w:val="00A2232F"/>
    <w:rsid w:val="00A26362"/>
    <w:rsid w:val="00A3276D"/>
    <w:rsid w:val="00A76D3E"/>
    <w:rsid w:val="00A867B3"/>
    <w:rsid w:val="00AC04F0"/>
    <w:rsid w:val="00AD5C3C"/>
    <w:rsid w:val="00B2331A"/>
    <w:rsid w:val="00B34D06"/>
    <w:rsid w:val="00B570A8"/>
    <w:rsid w:val="00B63DA7"/>
    <w:rsid w:val="00B674CD"/>
    <w:rsid w:val="00B67925"/>
    <w:rsid w:val="00B74834"/>
    <w:rsid w:val="00B8449F"/>
    <w:rsid w:val="00B85F9E"/>
    <w:rsid w:val="00B9667A"/>
    <w:rsid w:val="00BC35B5"/>
    <w:rsid w:val="00BD3A80"/>
    <w:rsid w:val="00BD47FB"/>
    <w:rsid w:val="00BE1B4F"/>
    <w:rsid w:val="00C066A4"/>
    <w:rsid w:val="00C30005"/>
    <w:rsid w:val="00C36CFE"/>
    <w:rsid w:val="00C43E2D"/>
    <w:rsid w:val="00C6231F"/>
    <w:rsid w:val="00C77370"/>
    <w:rsid w:val="00C839C0"/>
    <w:rsid w:val="00CD33F8"/>
    <w:rsid w:val="00CD6DAA"/>
    <w:rsid w:val="00CF6287"/>
    <w:rsid w:val="00D16DBD"/>
    <w:rsid w:val="00D966AF"/>
    <w:rsid w:val="00DD3B9E"/>
    <w:rsid w:val="00DE55EA"/>
    <w:rsid w:val="00DF3402"/>
    <w:rsid w:val="00E00F93"/>
    <w:rsid w:val="00E8305D"/>
    <w:rsid w:val="00EA4A52"/>
    <w:rsid w:val="00EB4151"/>
    <w:rsid w:val="00EC0848"/>
    <w:rsid w:val="00F275B2"/>
    <w:rsid w:val="00F32150"/>
    <w:rsid w:val="00F41327"/>
    <w:rsid w:val="00F62243"/>
    <w:rsid w:val="00F87529"/>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F6287"/>
    <w:pPr>
      <w:suppressAutoHyphens/>
    </w:pPr>
    <w:rPr>
      <w:sz w:val="24"/>
      <w:szCs w:val="24"/>
      <w:lang w:eastAsia="ar-SA"/>
    </w:rPr>
  </w:style>
  <w:style w:type="paragraph" w:styleId="Pealkiri1">
    <w:name w:val="heading 1"/>
    <w:basedOn w:val="Normaallaad"/>
    <w:next w:val="Normaallaad"/>
    <w:qFormat/>
    <w:rsid w:val="00CF6287"/>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CF6287"/>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CF6287"/>
    <w:rPr>
      <w:rFonts w:ascii="Symbol" w:hAnsi="Symbol"/>
    </w:rPr>
  </w:style>
  <w:style w:type="character" w:customStyle="1" w:styleId="WW8Num6z1">
    <w:name w:val="WW8Num6z1"/>
    <w:rsid w:val="00CF6287"/>
    <w:rPr>
      <w:b w:val="0"/>
    </w:rPr>
  </w:style>
  <w:style w:type="character" w:customStyle="1" w:styleId="WW8Num9z1">
    <w:name w:val="WW8Num9z1"/>
    <w:rsid w:val="00CF6287"/>
    <w:rPr>
      <w:b w:val="0"/>
    </w:rPr>
  </w:style>
  <w:style w:type="character" w:customStyle="1" w:styleId="WW8Num12z0">
    <w:name w:val="WW8Num12z0"/>
    <w:rsid w:val="00CF6287"/>
    <w:rPr>
      <w:b w:val="0"/>
    </w:rPr>
  </w:style>
  <w:style w:type="character" w:customStyle="1" w:styleId="Absatz-Standardschriftart">
    <w:name w:val="Absatz-Standardschriftart"/>
    <w:rsid w:val="00CF6287"/>
  </w:style>
  <w:style w:type="character" w:customStyle="1" w:styleId="WW8Num5z0">
    <w:name w:val="WW8Num5z0"/>
    <w:rsid w:val="00CF6287"/>
    <w:rPr>
      <w:color w:val="auto"/>
    </w:rPr>
  </w:style>
  <w:style w:type="character" w:customStyle="1" w:styleId="WW8Num7z1">
    <w:name w:val="WW8Num7z1"/>
    <w:rsid w:val="00CF6287"/>
    <w:rPr>
      <w:b w:val="0"/>
    </w:rPr>
  </w:style>
  <w:style w:type="character" w:customStyle="1" w:styleId="WW8Num10z1">
    <w:name w:val="WW8Num10z1"/>
    <w:rsid w:val="00CF6287"/>
    <w:rPr>
      <w:b w:val="0"/>
    </w:rPr>
  </w:style>
  <w:style w:type="character" w:customStyle="1" w:styleId="WW8Num13z0">
    <w:name w:val="WW8Num13z0"/>
    <w:rsid w:val="00CF6287"/>
    <w:rPr>
      <w:b w:val="0"/>
    </w:rPr>
  </w:style>
  <w:style w:type="character" w:customStyle="1" w:styleId="Liguvaikefont1">
    <w:name w:val="Lõigu vaikefont1"/>
    <w:rsid w:val="00CF6287"/>
  </w:style>
  <w:style w:type="character" w:customStyle="1" w:styleId="WW-Absatz-Standardschriftart">
    <w:name w:val="WW-Absatz-Standardschriftart"/>
    <w:rsid w:val="00CF6287"/>
  </w:style>
  <w:style w:type="character" w:customStyle="1" w:styleId="WW-Absatz-Standardschriftart1">
    <w:name w:val="WW-Absatz-Standardschriftart1"/>
    <w:rsid w:val="00CF6287"/>
  </w:style>
  <w:style w:type="character" w:customStyle="1" w:styleId="WW-Absatz-Standardschriftart11">
    <w:name w:val="WW-Absatz-Standardschriftart11"/>
    <w:rsid w:val="00CF6287"/>
  </w:style>
  <w:style w:type="character" w:customStyle="1" w:styleId="WW-Absatz-Standardschriftart111">
    <w:name w:val="WW-Absatz-Standardschriftart111"/>
    <w:rsid w:val="00CF6287"/>
  </w:style>
  <w:style w:type="character" w:customStyle="1" w:styleId="WW8Num4z1">
    <w:name w:val="WW8Num4z1"/>
    <w:rsid w:val="00CF6287"/>
    <w:rPr>
      <w:rFonts w:ascii="Courier New" w:hAnsi="Courier New" w:cs="Arial"/>
    </w:rPr>
  </w:style>
  <w:style w:type="character" w:customStyle="1" w:styleId="WW8Num4z2">
    <w:name w:val="WW8Num4z2"/>
    <w:rsid w:val="00CF6287"/>
    <w:rPr>
      <w:rFonts w:ascii="Wingdings" w:hAnsi="Wingdings"/>
    </w:rPr>
  </w:style>
  <w:style w:type="character" w:customStyle="1" w:styleId="WW8Num7z0">
    <w:name w:val="WW8Num7z0"/>
    <w:rsid w:val="00CF6287"/>
    <w:rPr>
      <w:i w:val="0"/>
      <w:color w:val="000000"/>
      <w:u w:val="none"/>
    </w:rPr>
  </w:style>
  <w:style w:type="character" w:customStyle="1" w:styleId="WW8Num10z0">
    <w:name w:val="WW8Num10z0"/>
    <w:rsid w:val="00CF6287"/>
    <w:rPr>
      <w:color w:val="auto"/>
    </w:rPr>
  </w:style>
  <w:style w:type="character" w:customStyle="1" w:styleId="WW8Num11z0">
    <w:name w:val="WW8Num11z0"/>
    <w:rsid w:val="00CF6287"/>
    <w:rPr>
      <w:rFonts w:cs="Arial"/>
    </w:rPr>
  </w:style>
  <w:style w:type="character" w:customStyle="1" w:styleId="WW8Num16z0">
    <w:name w:val="WW8Num16z0"/>
    <w:rsid w:val="00CF6287"/>
    <w:rPr>
      <w:rFonts w:cs="Arial"/>
    </w:rPr>
  </w:style>
  <w:style w:type="character" w:customStyle="1" w:styleId="WW8Num18z0">
    <w:name w:val="WW8Num18z0"/>
    <w:rsid w:val="00CF6287"/>
    <w:rPr>
      <w:rFonts w:cs="Arial"/>
    </w:rPr>
  </w:style>
  <w:style w:type="character" w:customStyle="1" w:styleId="WW8Num20z0">
    <w:name w:val="WW8Num20z0"/>
    <w:rsid w:val="00CF6287"/>
    <w:rPr>
      <w:b w:val="0"/>
      <w:i/>
      <w:color w:val="FF0000"/>
    </w:rPr>
  </w:style>
  <w:style w:type="character" w:customStyle="1" w:styleId="WW8Num24z1">
    <w:name w:val="WW8Num24z1"/>
    <w:rsid w:val="00CF6287"/>
    <w:rPr>
      <w:b w:val="0"/>
    </w:rPr>
  </w:style>
  <w:style w:type="character" w:customStyle="1" w:styleId="WW8Num34z0">
    <w:name w:val="WW8Num34z0"/>
    <w:rsid w:val="00CF6287"/>
    <w:rPr>
      <w:rFonts w:ascii="Symbol" w:hAnsi="Symbol"/>
    </w:rPr>
  </w:style>
  <w:style w:type="character" w:customStyle="1" w:styleId="WW8Num34z1">
    <w:name w:val="WW8Num34z1"/>
    <w:rsid w:val="00CF6287"/>
    <w:rPr>
      <w:rFonts w:ascii="Courier New" w:hAnsi="Courier New" w:cs="Courier New"/>
    </w:rPr>
  </w:style>
  <w:style w:type="character" w:customStyle="1" w:styleId="WW8Num34z2">
    <w:name w:val="WW8Num34z2"/>
    <w:rsid w:val="00CF6287"/>
    <w:rPr>
      <w:rFonts w:ascii="Wingdings" w:hAnsi="Wingdings"/>
    </w:rPr>
  </w:style>
  <w:style w:type="character" w:customStyle="1" w:styleId="WW8Num36z1">
    <w:name w:val="WW8Num36z1"/>
    <w:rsid w:val="00CF6287"/>
    <w:rPr>
      <w:b w:val="0"/>
    </w:rPr>
  </w:style>
  <w:style w:type="character" w:customStyle="1" w:styleId="DefaultParagraphFont1">
    <w:name w:val="Default Paragraph Font1"/>
    <w:rsid w:val="00CF6287"/>
  </w:style>
  <w:style w:type="character" w:customStyle="1" w:styleId="CommentReference1">
    <w:name w:val="Comment Reference1"/>
    <w:basedOn w:val="DefaultParagraphFont1"/>
    <w:rsid w:val="00CF6287"/>
    <w:rPr>
      <w:sz w:val="16"/>
      <w:szCs w:val="16"/>
    </w:rPr>
  </w:style>
  <w:style w:type="character" w:styleId="Hperlink">
    <w:name w:val="Hyperlink"/>
    <w:basedOn w:val="DefaultParagraphFont1"/>
    <w:uiPriority w:val="99"/>
    <w:rsid w:val="00CF6287"/>
    <w:rPr>
      <w:color w:val="0000FF"/>
      <w:u w:val="single"/>
    </w:rPr>
  </w:style>
  <w:style w:type="character" w:customStyle="1" w:styleId="HeaderChar">
    <w:name w:val="Header Char"/>
    <w:basedOn w:val="DefaultParagraphFont1"/>
    <w:rsid w:val="00CF6287"/>
    <w:rPr>
      <w:sz w:val="24"/>
      <w:szCs w:val="24"/>
      <w:lang w:val="et-EE"/>
    </w:rPr>
  </w:style>
  <w:style w:type="character" w:customStyle="1" w:styleId="FooterChar">
    <w:name w:val="Footer Char"/>
    <w:basedOn w:val="DefaultParagraphFont1"/>
    <w:rsid w:val="00CF6287"/>
    <w:rPr>
      <w:sz w:val="24"/>
      <w:szCs w:val="24"/>
      <w:lang w:val="et-EE"/>
    </w:rPr>
  </w:style>
  <w:style w:type="character" w:customStyle="1" w:styleId="BalloonTextChar">
    <w:name w:val="Balloon Text Char"/>
    <w:basedOn w:val="DefaultParagraphFont1"/>
    <w:rsid w:val="00CF6287"/>
    <w:rPr>
      <w:rFonts w:ascii="Tahoma" w:hAnsi="Tahoma" w:cs="Tahoma"/>
      <w:sz w:val="16"/>
      <w:szCs w:val="16"/>
      <w:lang w:val="et-EE"/>
    </w:rPr>
  </w:style>
  <w:style w:type="character" w:customStyle="1" w:styleId="Nummerdussmbolid">
    <w:name w:val="Nummerdussümbolid"/>
    <w:rsid w:val="00CF6287"/>
  </w:style>
  <w:style w:type="character" w:customStyle="1" w:styleId="Tpploend">
    <w:name w:val="Täpploend"/>
    <w:rsid w:val="00CF6287"/>
    <w:rPr>
      <w:rFonts w:ascii="OpenSymbol" w:eastAsia="OpenSymbol" w:hAnsi="OpenSymbol" w:cs="OpenSymbol"/>
    </w:rPr>
  </w:style>
  <w:style w:type="paragraph" w:customStyle="1" w:styleId="Pealkiri">
    <w:name w:val="Pealkiri"/>
    <w:basedOn w:val="Normaallaad"/>
    <w:next w:val="Kehatekst"/>
    <w:rsid w:val="00CF6287"/>
    <w:pPr>
      <w:keepNext/>
      <w:spacing w:before="240" w:after="120"/>
    </w:pPr>
    <w:rPr>
      <w:rFonts w:ascii="Arial" w:eastAsia="Lucida Sans Unicode" w:hAnsi="Arial" w:cs="Tahoma"/>
      <w:sz w:val="28"/>
      <w:szCs w:val="28"/>
    </w:rPr>
  </w:style>
  <w:style w:type="paragraph" w:styleId="Kehatekst">
    <w:name w:val="Body Text"/>
    <w:basedOn w:val="Normaallaad"/>
    <w:rsid w:val="00CF6287"/>
    <w:pPr>
      <w:jc w:val="both"/>
    </w:pPr>
    <w:rPr>
      <w:rFonts w:ascii="Arial" w:hAnsi="Arial" w:cs="Arial"/>
      <w:sz w:val="22"/>
      <w:szCs w:val="22"/>
    </w:rPr>
  </w:style>
  <w:style w:type="paragraph" w:styleId="Loend">
    <w:name w:val="List"/>
    <w:basedOn w:val="Kehatekst"/>
    <w:rsid w:val="00CF6287"/>
    <w:rPr>
      <w:rFonts w:cs="Tahoma"/>
    </w:rPr>
  </w:style>
  <w:style w:type="paragraph" w:customStyle="1" w:styleId="Pealdis2">
    <w:name w:val="Pealdis2"/>
    <w:basedOn w:val="Normaallaad"/>
    <w:rsid w:val="00CF6287"/>
    <w:pPr>
      <w:suppressLineNumbers/>
      <w:spacing w:before="120" w:after="120"/>
    </w:pPr>
    <w:rPr>
      <w:rFonts w:cs="Tahoma"/>
      <w:i/>
      <w:iCs/>
    </w:rPr>
  </w:style>
  <w:style w:type="paragraph" w:customStyle="1" w:styleId="Register">
    <w:name w:val="Register"/>
    <w:basedOn w:val="Normaallaad"/>
    <w:rsid w:val="00CF6287"/>
    <w:pPr>
      <w:suppressLineNumbers/>
    </w:pPr>
    <w:rPr>
      <w:rFonts w:cs="Tahoma"/>
    </w:rPr>
  </w:style>
  <w:style w:type="paragraph" w:customStyle="1" w:styleId="Pealdis1">
    <w:name w:val="Pealdis1"/>
    <w:basedOn w:val="Normaallaad"/>
    <w:rsid w:val="00CF6287"/>
    <w:pPr>
      <w:suppressLineNumbers/>
      <w:spacing w:before="120" w:after="120"/>
    </w:pPr>
    <w:rPr>
      <w:rFonts w:cs="Tahoma"/>
      <w:i/>
      <w:iCs/>
    </w:rPr>
  </w:style>
  <w:style w:type="paragraph" w:customStyle="1" w:styleId="BodyText21">
    <w:name w:val="Body Text 21"/>
    <w:basedOn w:val="Normaallaad"/>
    <w:rsid w:val="00CF6287"/>
    <w:pPr>
      <w:jc w:val="both"/>
    </w:pPr>
    <w:rPr>
      <w:szCs w:val="22"/>
    </w:rPr>
  </w:style>
  <w:style w:type="paragraph" w:customStyle="1" w:styleId="CommentText1">
    <w:name w:val="Comment Text1"/>
    <w:basedOn w:val="Normaallaad"/>
    <w:rsid w:val="00CF6287"/>
    <w:rPr>
      <w:sz w:val="20"/>
      <w:szCs w:val="20"/>
    </w:rPr>
  </w:style>
  <w:style w:type="paragraph" w:styleId="Kommentaariteema">
    <w:name w:val="annotation subject"/>
    <w:basedOn w:val="CommentText1"/>
    <w:next w:val="CommentText1"/>
    <w:rsid w:val="00CF6287"/>
    <w:rPr>
      <w:b/>
      <w:bCs/>
    </w:rPr>
  </w:style>
  <w:style w:type="paragraph" w:styleId="Jutumullitekst">
    <w:name w:val="Balloon Text"/>
    <w:basedOn w:val="Normaallaad"/>
    <w:rsid w:val="00CF6287"/>
    <w:rPr>
      <w:rFonts w:ascii="Tahoma" w:hAnsi="Tahoma" w:cs="Tahoma"/>
      <w:sz w:val="16"/>
      <w:szCs w:val="16"/>
    </w:rPr>
  </w:style>
  <w:style w:type="paragraph" w:customStyle="1" w:styleId="BodyText31">
    <w:name w:val="Body Text 31"/>
    <w:basedOn w:val="Normaallaad"/>
    <w:rsid w:val="00CF6287"/>
    <w:pPr>
      <w:jc w:val="both"/>
    </w:pPr>
    <w:rPr>
      <w:i/>
      <w:sz w:val="22"/>
      <w:szCs w:val="22"/>
      <w:u w:val="single"/>
    </w:rPr>
  </w:style>
  <w:style w:type="paragraph" w:customStyle="1" w:styleId="ListParagraph1">
    <w:name w:val="List Paragraph1"/>
    <w:basedOn w:val="Normaallaad"/>
    <w:rsid w:val="00CF6287"/>
    <w:pPr>
      <w:ind w:left="708"/>
    </w:pPr>
  </w:style>
  <w:style w:type="paragraph" w:customStyle="1" w:styleId="NormalWeb1">
    <w:name w:val="Normal (Web)1"/>
    <w:basedOn w:val="Normaallaad"/>
    <w:rsid w:val="00CF6287"/>
    <w:rPr>
      <w:lang w:val="en-US"/>
    </w:rPr>
  </w:style>
  <w:style w:type="paragraph" w:styleId="Pis">
    <w:name w:val="header"/>
    <w:basedOn w:val="Normaallaad"/>
    <w:rsid w:val="00CF6287"/>
    <w:pPr>
      <w:tabs>
        <w:tab w:val="center" w:pos="4536"/>
        <w:tab w:val="right" w:pos="9072"/>
      </w:tabs>
    </w:pPr>
  </w:style>
  <w:style w:type="paragraph" w:styleId="Jalus">
    <w:name w:val="footer"/>
    <w:basedOn w:val="Normaallaad"/>
    <w:rsid w:val="00CF6287"/>
    <w:pPr>
      <w:tabs>
        <w:tab w:val="center" w:pos="4536"/>
        <w:tab w:val="right" w:pos="9072"/>
      </w:tabs>
    </w:pPr>
  </w:style>
  <w:style w:type="paragraph" w:customStyle="1" w:styleId="BalloonText1">
    <w:name w:val="Balloon Text1"/>
    <w:basedOn w:val="Normaallaad"/>
    <w:rsid w:val="00CF6287"/>
    <w:rPr>
      <w:rFonts w:ascii="Tahoma" w:hAnsi="Tahoma" w:cs="Tahoma"/>
      <w:sz w:val="16"/>
      <w:szCs w:val="16"/>
    </w:rPr>
  </w:style>
  <w:style w:type="paragraph" w:customStyle="1" w:styleId="Nummerdus1">
    <w:name w:val="Nummerdus 1"/>
    <w:basedOn w:val="Loend"/>
    <w:rsid w:val="00CF6287"/>
    <w:pPr>
      <w:spacing w:after="120"/>
      <w:ind w:left="360" w:hanging="360"/>
    </w:pPr>
  </w:style>
  <w:style w:type="paragraph" w:customStyle="1" w:styleId="Nummerdus1algus">
    <w:name w:val="Nummerdus 1 algus"/>
    <w:basedOn w:val="Loend"/>
    <w:rsid w:val="00CF6287"/>
    <w:pPr>
      <w:spacing w:before="240" w:after="120"/>
      <w:ind w:left="360" w:hanging="360"/>
    </w:pPr>
  </w:style>
  <w:style w:type="paragraph" w:customStyle="1" w:styleId="Loend51">
    <w:name w:val="Loend 51"/>
    <w:basedOn w:val="Loend"/>
    <w:rsid w:val="00CF6287"/>
    <w:pPr>
      <w:spacing w:after="120"/>
      <w:ind w:left="1800" w:hanging="360"/>
    </w:pPr>
  </w:style>
  <w:style w:type="paragraph" w:customStyle="1" w:styleId="Loend41">
    <w:name w:val="Loend 41"/>
    <w:basedOn w:val="Loend"/>
    <w:rsid w:val="00CF6287"/>
    <w:pPr>
      <w:spacing w:after="120"/>
      <w:ind w:left="1440" w:hanging="360"/>
    </w:pPr>
  </w:style>
  <w:style w:type="paragraph" w:customStyle="1" w:styleId="Loend31">
    <w:name w:val="Loend 31"/>
    <w:basedOn w:val="Loend"/>
    <w:rsid w:val="00CF6287"/>
    <w:pPr>
      <w:spacing w:after="120"/>
      <w:ind w:left="1080" w:hanging="360"/>
    </w:pPr>
  </w:style>
  <w:style w:type="paragraph" w:customStyle="1" w:styleId="Loend21">
    <w:name w:val="Loend 21"/>
    <w:basedOn w:val="Loend"/>
    <w:rsid w:val="00CF6287"/>
    <w:pPr>
      <w:spacing w:after="120"/>
      <w:ind w:left="720" w:hanging="360"/>
    </w:pPr>
  </w:style>
  <w:style w:type="paragraph" w:customStyle="1" w:styleId="Loend1">
    <w:name w:val="Loend 1"/>
    <w:basedOn w:val="Loend"/>
    <w:rsid w:val="00CF6287"/>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C066A4"/>
    <w:rPr>
      <w:b/>
      <w:bCs/>
      <w:iCs/>
      <w:sz w:val="24"/>
      <w:szCs w:val="22"/>
      <w:u w:val="single"/>
      <w:lang w:eastAsia="ar-SA"/>
    </w:rPr>
  </w:style>
  <w:style w:type="character" w:customStyle="1" w:styleId="tyhik">
    <w:name w:val="tyhik"/>
    <w:basedOn w:val="Liguvaikefont"/>
    <w:rsid w:val="00C066A4"/>
  </w:style>
  <w:style w:type="character" w:customStyle="1" w:styleId="mm">
    <w:name w:val="mm"/>
    <w:basedOn w:val="Liguvaikefont"/>
    <w:rsid w:val="00C066A4"/>
  </w:style>
  <w:style w:type="character" w:styleId="Klastatudhperlink">
    <w:name w:val="FollowedHyperlink"/>
    <w:basedOn w:val="Liguvaikefont"/>
    <w:uiPriority w:val="99"/>
    <w:semiHidden/>
    <w:unhideWhenUsed/>
    <w:rsid w:val="00C066A4"/>
    <w:rPr>
      <w:color w:val="800080"/>
      <w:u w:val="single"/>
    </w:rPr>
  </w:style>
</w:styles>
</file>

<file path=word/webSettings.xml><?xml version="1.0" encoding="utf-8"?>
<w:webSettings xmlns:r="http://schemas.openxmlformats.org/officeDocument/2006/relationships" xmlns:w="http://schemas.openxmlformats.org/wordprocessingml/2006/main">
  <w:divs>
    <w:div w:id="6907329">
      <w:bodyDiv w:val="1"/>
      <w:marLeft w:val="0"/>
      <w:marRight w:val="0"/>
      <w:marTop w:val="0"/>
      <w:marBottom w:val="0"/>
      <w:divBdr>
        <w:top w:val="none" w:sz="0" w:space="0" w:color="auto"/>
        <w:left w:val="none" w:sz="0" w:space="0" w:color="auto"/>
        <w:bottom w:val="none" w:sz="0" w:space="0" w:color="auto"/>
        <w:right w:val="none" w:sz="0" w:space="0" w:color="auto"/>
      </w:divBdr>
    </w:div>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06762150">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luskogu.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131102017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1254-74AE-4441-920F-7BA7AB65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7822</Words>
  <Characters>45372</Characters>
  <Application>Microsoft Office Word</Application>
  <DocSecurity>0</DocSecurity>
  <Lines>378</Lines>
  <Paragraphs>106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tegevuskeskuste programm</vt:lpstr>
      <vt:lpstr>tegevuskeskuste programm</vt:lpstr>
    </vt:vector>
  </TitlesOfParts>
  <Company/>
  <LinksUpToDate>false</LinksUpToDate>
  <CharactersWithSpaces>53088</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2018-12-18T09:46:00Z</dcterms:created>
  <dcterms:modified xsi:type="dcterms:W3CDTF">2018-12-18T09:46:00Z</dcterms:modified>
</cp:coreProperties>
</file>